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0FD6" w14:textId="47BCFE2B" w:rsidR="00F64C69" w:rsidRPr="00A569B1" w:rsidRDefault="00F64C69" w:rsidP="00F64C69">
      <w:pPr>
        <w:keepNext/>
        <w:spacing w:after="0" w:line="240" w:lineRule="auto"/>
        <w:jc w:val="center"/>
        <w:outlineLvl w:val="0"/>
        <w:rPr>
          <w:rFonts w:ascii="Arial" w:eastAsia="Times New Roman" w:hAnsi="Arial" w:cs="Arial"/>
          <w:b/>
          <w:sz w:val="28"/>
          <w:szCs w:val="20"/>
          <w:lang w:val="en-GB"/>
        </w:rPr>
      </w:pPr>
    </w:p>
    <w:p w14:paraId="2C96664D" w14:textId="77777777" w:rsidR="00F64C69" w:rsidRPr="00A569B1" w:rsidRDefault="00F64C69" w:rsidP="00F64C69">
      <w:pPr>
        <w:keepNext/>
        <w:spacing w:after="0" w:line="240" w:lineRule="auto"/>
        <w:jc w:val="center"/>
        <w:outlineLvl w:val="0"/>
        <w:rPr>
          <w:rFonts w:ascii="Arial" w:eastAsia="Times New Roman" w:hAnsi="Arial" w:cs="Arial"/>
          <w:b/>
          <w:sz w:val="28"/>
          <w:szCs w:val="20"/>
          <w:lang w:val="en-GB"/>
        </w:rPr>
      </w:pPr>
    </w:p>
    <w:p w14:paraId="60AE9856" w14:textId="77777777" w:rsidR="00086FD4" w:rsidRPr="00A569B1" w:rsidRDefault="006B35DA" w:rsidP="00F64C69">
      <w:pPr>
        <w:keepNext/>
        <w:spacing w:after="0" w:line="240" w:lineRule="auto"/>
        <w:outlineLvl w:val="0"/>
        <w:rPr>
          <w:rFonts w:ascii="Arial" w:eastAsia="Times New Roman" w:hAnsi="Arial" w:cs="Arial"/>
          <w:b/>
          <w:lang w:val="en-GB"/>
        </w:rPr>
      </w:pPr>
      <w:r w:rsidRPr="00A569B1">
        <w:rPr>
          <w:rFonts w:ascii="Arial" w:eastAsia="Times New Roman" w:hAnsi="Arial" w:cs="Arial"/>
          <w:b/>
          <w:lang w:val="en-GB"/>
        </w:rPr>
        <w:br/>
      </w:r>
    </w:p>
    <w:p w14:paraId="1179FEB1" w14:textId="72092A8E" w:rsidR="00156E5E" w:rsidRPr="00A569B1" w:rsidRDefault="00BB7E18" w:rsidP="00BB7E18">
      <w:pPr>
        <w:jc w:val="center"/>
        <w:rPr>
          <w:rFonts w:ascii="Arial" w:hAnsi="Arial" w:cs="Arial"/>
          <w:b/>
          <w:bCs/>
          <w:sz w:val="32"/>
          <w:szCs w:val="32"/>
        </w:rPr>
      </w:pPr>
      <w:r w:rsidRPr="00A569B1">
        <w:rPr>
          <w:rFonts w:ascii="Arial" w:hAnsi="Arial" w:cs="Arial"/>
          <w:b/>
          <w:bCs/>
          <w:sz w:val="32"/>
          <w:szCs w:val="32"/>
        </w:rPr>
        <w:t xml:space="preserve">Civil Contractors New Zealand submission </w:t>
      </w:r>
      <w:r w:rsidR="00787307" w:rsidRPr="00A569B1">
        <w:rPr>
          <w:rFonts w:ascii="Arial" w:hAnsi="Arial" w:cs="Arial"/>
          <w:b/>
          <w:bCs/>
          <w:sz w:val="32"/>
          <w:szCs w:val="32"/>
        </w:rPr>
        <w:t>on the</w:t>
      </w:r>
      <w:r w:rsidRPr="00A569B1">
        <w:rPr>
          <w:rFonts w:ascii="Arial" w:hAnsi="Arial" w:cs="Arial"/>
          <w:b/>
          <w:bCs/>
          <w:sz w:val="32"/>
          <w:szCs w:val="32"/>
        </w:rPr>
        <w:t xml:space="preserve"> </w:t>
      </w:r>
      <w:r w:rsidR="009A0401" w:rsidRPr="00A569B1">
        <w:rPr>
          <w:rFonts w:ascii="Arial" w:hAnsi="Arial" w:cs="Arial"/>
          <w:b/>
          <w:bCs/>
          <w:sz w:val="32"/>
          <w:szCs w:val="32"/>
        </w:rPr>
        <w:t>Emergency Management Bill</w:t>
      </w:r>
      <w:r w:rsidR="00A45E8E">
        <w:rPr>
          <w:rFonts w:ascii="Arial" w:hAnsi="Arial" w:cs="Arial"/>
          <w:b/>
          <w:bCs/>
          <w:sz w:val="32"/>
          <w:szCs w:val="32"/>
        </w:rPr>
        <w:t xml:space="preserve"> (</w:t>
      </w:r>
      <w:r w:rsidR="00117A1A">
        <w:rPr>
          <w:rFonts w:ascii="Arial" w:hAnsi="Arial" w:cs="Arial"/>
          <w:b/>
          <w:bCs/>
          <w:sz w:val="32"/>
          <w:szCs w:val="32"/>
        </w:rPr>
        <w:t>no 2</w:t>
      </w:r>
      <w:r w:rsidR="00A45E8E">
        <w:rPr>
          <w:rFonts w:ascii="Arial" w:hAnsi="Arial" w:cs="Arial"/>
          <w:b/>
          <w:bCs/>
          <w:sz w:val="32"/>
          <w:szCs w:val="32"/>
        </w:rPr>
        <w:t>)</w:t>
      </w:r>
      <w:r w:rsidR="00156E5E" w:rsidRPr="00A569B1">
        <w:rPr>
          <w:rFonts w:ascii="Arial" w:hAnsi="Arial" w:cs="Arial"/>
          <w:b/>
          <w:bCs/>
        </w:rPr>
        <w:br/>
      </w:r>
    </w:p>
    <w:p w14:paraId="102C77EA" w14:textId="08DB5932" w:rsidR="00156E5E" w:rsidRPr="00A569B1" w:rsidRDefault="00156E5E" w:rsidP="00156E5E">
      <w:pPr>
        <w:tabs>
          <w:tab w:val="left" w:pos="1134"/>
        </w:tabs>
        <w:spacing w:after="0"/>
        <w:rPr>
          <w:rFonts w:ascii="Arial" w:hAnsi="Arial" w:cs="Arial"/>
        </w:rPr>
      </w:pPr>
      <w:r w:rsidRPr="00A569B1">
        <w:rPr>
          <w:rFonts w:ascii="Arial" w:hAnsi="Arial" w:cs="Arial"/>
        </w:rPr>
        <w:t>Contact:</w:t>
      </w:r>
      <w:r w:rsidRPr="00A569B1">
        <w:rPr>
          <w:rFonts w:ascii="Arial" w:hAnsi="Arial" w:cs="Arial"/>
        </w:rPr>
        <w:tab/>
      </w:r>
      <w:r w:rsidRPr="00A569B1">
        <w:rPr>
          <w:rFonts w:ascii="Arial" w:hAnsi="Arial" w:cs="Arial"/>
          <w:b/>
        </w:rPr>
        <w:t>Alan Pollard</w:t>
      </w:r>
    </w:p>
    <w:p w14:paraId="1500F48C" w14:textId="77777777" w:rsidR="00156E5E" w:rsidRPr="00A569B1" w:rsidRDefault="00156E5E" w:rsidP="00156E5E">
      <w:pPr>
        <w:tabs>
          <w:tab w:val="left" w:pos="1134"/>
        </w:tabs>
        <w:spacing w:after="0"/>
        <w:ind w:left="1134"/>
        <w:rPr>
          <w:rFonts w:ascii="Arial" w:hAnsi="Arial" w:cs="Arial"/>
        </w:rPr>
      </w:pPr>
      <w:r w:rsidRPr="00A569B1">
        <w:rPr>
          <w:rFonts w:ascii="Arial" w:hAnsi="Arial" w:cs="Arial"/>
        </w:rPr>
        <w:t>Chief Executive</w:t>
      </w:r>
    </w:p>
    <w:p w14:paraId="60B25C99" w14:textId="77777777" w:rsidR="00156E5E" w:rsidRPr="00A569B1" w:rsidRDefault="00156E5E" w:rsidP="00156E5E">
      <w:pPr>
        <w:tabs>
          <w:tab w:val="left" w:pos="1134"/>
        </w:tabs>
        <w:spacing w:after="0"/>
        <w:ind w:left="1134"/>
        <w:rPr>
          <w:rFonts w:ascii="Arial" w:hAnsi="Arial" w:cs="Arial"/>
        </w:rPr>
      </w:pPr>
      <w:r w:rsidRPr="00A569B1">
        <w:rPr>
          <w:rFonts w:ascii="Arial" w:hAnsi="Arial" w:cs="Arial"/>
        </w:rPr>
        <w:t xml:space="preserve">Civil Contractors New Zealand </w:t>
      </w:r>
    </w:p>
    <w:p w14:paraId="35974D33" w14:textId="77777777" w:rsidR="00156E5E" w:rsidRPr="00A569B1" w:rsidRDefault="00156E5E" w:rsidP="00156E5E">
      <w:pPr>
        <w:tabs>
          <w:tab w:val="left" w:pos="1134"/>
        </w:tabs>
        <w:spacing w:after="0"/>
        <w:ind w:left="1134"/>
        <w:rPr>
          <w:rFonts w:ascii="Arial" w:hAnsi="Arial" w:cs="Arial"/>
        </w:rPr>
      </w:pPr>
      <w:r w:rsidRPr="00A569B1">
        <w:rPr>
          <w:rFonts w:ascii="Arial" w:hAnsi="Arial" w:cs="Arial"/>
        </w:rPr>
        <w:t xml:space="preserve">PO Box 12013 </w:t>
      </w:r>
    </w:p>
    <w:p w14:paraId="08795B6C" w14:textId="77777777" w:rsidR="00156E5E" w:rsidRPr="00A569B1" w:rsidRDefault="00156E5E" w:rsidP="00156E5E">
      <w:pPr>
        <w:tabs>
          <w:tab w:val="left" w:pos="1134"/>
        </w:tabs>
        <w:spacing w:after="0"/>
        <w:ind w:left="1134"/>
        <w:rPr>
          <w:rFonts w:ascii="Arial" w:eastAsia="Times New Roman" w:hAnsi="Arial" w:cs="Arial"/>
          <w:b/>
          <w:bCs/>
          <w:lang w:val="en-GB"/>
        </w:rPr>
      </w:pPr>
      <w:r w:rsidRPr="00A569B1">
        <w:rPr>
          <w:rFonts w:ascii="Arial" w:eastAsia="Times New Roman" w:hAnsi="Arial" w:cs="Arial"/>
          <w:b/>
          <w:bCs/>
          <w:lang w:val="en-GB"/>
        </w:rPr>
        <w:t>Wellington</w:t>
      </w:r>
    </w:p>
    <w:p w14:paraId="6F9D2562" w14:textId="77777777" w:rsidR="00F85B5D" w:rsidRPr="00A569B1" w:rsidRDefault="00F85B5D" w:rsidP="00F85B5D">
      <w:pPr>
        <w:spacing w:after="0"/>
        <w:rPr>
          <w:rFonts w:ascii="Arial" w:hAnsi="Arial" w:cs="Arial"/>
        </w:rPr>
      </w:pPr>
    </w:p>
    <w:p w14:paraId="6F13D288" w14:textId="3522D89F" w:rsidR="00F85B5D" w:rsidRPr="00A569B1" w:rsidRDefault="00F85B5D" w:rsidP="00F85B5D">
      <w:pPr>
        <w:spacing w:after="0"/>
        <w:rPr>
          <w:rFonts w:ascii="Arial" w:hAnsi="Arial" w:cs="Arial"/>
        </w:rPr>
      </w:pPr>
      <w:r w:rsidRPr="00A569B1">
        <w:rPr>
          <w:rFonts w:ascii="Arial" w:hAnsi="Arial" w:cs="Arial"/>
          <w:b/>
          <w:bCs/>
        </w:rPr>
        <w:t>Date:</w:t>
      </w:r>
      <w:r w:rsidRPr="00A569B1">
        <w:rPr>
          <w:rFonts w:ascii="Arial" w:hAnsi="Arial" w:cs="Arial"/>
        </w:rPr>
        <w:tab/>
      </w:r>
      <w:r w:rsidR="00117A1A">
        <w:rPr>
          <w:rFonts w:ascii="Arial" w:hAnsi="Arial" w:cs="Arial"/>
        </w:rPr>
        <w:t>15</w:t>
      </w:r>
      <w:r w:rsidR="00893E69">
        <w:rPr>
          <w:rFonts w:ascii="Arial" w:hAnsi="Arial" w:cs="Arial"/>
        </w:rPr>
        <w:t xml:space="preserve"> February 2026</w:t>
      </w:r>
    </w:p>
    <w:p w14:paraId="6680A2FD" w14:textId="77777777" w:rsidR="00F85B5D" w:rsidRPr="00A569B1" w:rsidRDefault="00F85B5D" w:rsidP="00F85B5D">
      <w:pPr>
        <w:spacing w:after="0"/>
        <w:rPr>
          <w:rFonts w:ascii="Arial" w:hAnsi="Arial" w:cs="Arial"/>
        </w:rPr>
      </w:pPr>
    </w:p>
    <w:p w14:paraId="6CBB37CE" w14:textId="77777777" w:rsidR="00EB7017" w:rsidRPr="00A569B1" w:rsidRDefault="00EB7017" w:rsidP="00EB7017">
      <w:pPr>
        <w:spacing w:after="0" w:line="240" w:lineRule="auto"/>
        <w:rPr>
          <w:rFonts w:ascii="Arial" w:hAnsi="Arial" w:cs="Arial"/>
          <w:b/>
          <w:bCs/>
        </w:rPr>
      </w:pPr>
      <w:r w:rsidRPr="00A569B1">
        <w:rPr>
          <w:rFonts w:ascii="Arial" w:hAnsi="Arial" w:cs="Arial"/>
          <w:b/>
          <w:bCs/>
        </w:rPr>
        <w:t>About Civil Contractors New Zealand</w:t>
      </w:r>
    </w:p>
    <w:p w14:paraId="6558BDA3" w14:textId="41389044" w:rsidR="00EB7017" w:rsidRPr="00A569B1" w:rsidRDefault="00EB7017" w:rsidP="00EB7017">
      <w:pPr>
        <w:spacing w:after="0" w:line="240" w:lineRule="auto"/>
        <w:rPr>
          <w:rFonts w:ascii="Arial" w:hAnsi="Arial" w:cs="Arial"/>
        </w:rPr>
      </w:pPr>
      <w:r w:rsidRPr="00A569B1">
        <w:rPr>
          <w:rFonts w:ascii="Arial" w:hAnsi="Arial" w:cs="Arial"/>
        </w:rPr>
        <w:t>C</w:t>
      </w:r>
      <w:r w:rsidR="00CB75DA">
        <w:rPr>
          <w:rFonts w:ascii="Arial" w:hAnsi="Arial" w:cs="Arial"/>
        </w:rPr>
        <w:t xml:space="preserve">ivil </w:t>
      </w:r>
      <w:r w:rsidRPr="00A569B1">
        <w:rPr>
          <w:rFonts w:ascii="Arial" w:hAnsi="Arial" w:cs="Arial"/>
        </w:rPr>
        <w:t>C</w:t>
      </w:r>
      <w:r w:rsidR="00CB75DA">
        <w:rPr>
          <w:rFonts w:ascii="Arial" w:hAnsi="Arial" w:cs="Arial"/>
        </w:rPr>
        <w:t xml:space="preserve">ontractors </w:t>
      </w:r>
      <w:r w:rsidRPr="00A569B1">
        <w:rPr>
          <w:rFonts w:ascii="Arial" w:hAnsi="Arial" w:cs="Arial"/>
        </w:rPr>
        <w:t>N</w:t>
      </w:r>
      <w:r w:rsidR="00CB75DA">
        <w:rPr>
          <w:rFonts w:ascii="Arial" w:hAnsi="Arial" w:cs="Arial"/>
        </w:rPr>
        <w:t xml:space="preserve">ew </w:t>
      </w:r>
      <w:r w:rsidRPr="00A569B1">
        <w:rPr>
          <w:rFonts w:ascii="Arial" w:hAnsi="Arial" w:cs="Arial"/>
        </w:rPr>
        <w:t>Z</w:t>
      </w:r>
      <w:r w:rsidR="00CB75DA">
        <w:rPr>
          <w:rFonts w:ascii="Arial" w:hAnsi="Arial" w:cs="Arial"/>
        </w:rPr>
        <w:t>ealand</w:t>
      </w:r>
      <w:r w:rsidRPr="00A569B1">
        <w:rPr>
          <w:rFonts w:ascii="Arial" w:hAnsi="Arial" w:cs="Arial"/>
        </w:rPr>
        <w:t> is an industry association representing the interests of more than 500 contractor organisations, including large, medium, and small businesses in civil engineering, construction, and general contracting. We also have more than 300 associate members who provide products, support, and services to contractor members.</w:t>
      </w:r>
    </w:p>
    <w:p w14:paraId="18701452" w14:textId="77777777" w:rsidR="00EB7017" w:rsidRPr="00A569B1" w:rsidRDefault="00EB7017" w:rsidP="00EB7017">
      <w:pPr>
        <w:spacing w:after="0" w:line="240" w:lineRule="auto"/>
        <w:rPr>
          <w:rFonts w:ascii="Arial" w:hAnsi="Arial" w:cs="Arial"/>
        </w:rPr>
      </w:pPr>
    </w:p>
    <w:p w14:paraId="1EC85C2B" w14:textId="342E9E32" w:rsidR="00EB7017" w:rsidRPr="00A569B1" w:rsidRDefault="00EB7017" w:rsidP="00EB7017">
      <w:pPr>
        <w:spacing w:after="0" w:line="240" w:lineRule="auto"/>
        <w:rPr>
          <w:rFonts w:ascii="Arial" w:hAnsi="Arial" w:cs="Arial"/>
        </w:rPr>
      </w:pPr>
      <w:r w:rsidRPr="00A569B1">
        <w:rPr>
          <w:rFonts w:ascii="Arial" w:hAnsi="Arial" w:cs="Arial"/>
        </w:rPr>
        <w:t>Our members build and maintain horizontal infrastructure such as roads, bridges, tunnels, dams and power stations, water networks, telecommunications cables and electricity lines, sport and recreation facilities</w:t>
      </w:r>
      <w:r w:rsidR="00100409">
        <w:rPr>
          <w:rFonts w:ascii="Arial" w:hAnsi="Arial" w:cs="Arial"/>
        </w:rPr>
        <w:t xml:space="preserve">, </w:t>
      </w:r>
      <w:r w:rsidRPr="00A569B1">
        <w:rPr>
          <w:rFonts w:ascii="Arial" w:hAnsi="Arial" w:cs="Arial"/>
        </w:rPr>
        <w:t xml:space="preserve">national defence facilities </w:t>
      </w:r>
      <w:r w:rsidR="00100409">
        <w:rPr>
          <w:rFonts w:ascii="Arial" w:hAnsi="Arial" w:cs="Arial"/>
        </w:rPr>
        <w:t>ports and airports</w:t>
      </w:r>
      <w:r w:rsidRPr="00A569B1">
        <w:rPr>
          <w:rFonts w:ascii="Arial" w:hAnsi="Arial" w:cs="Arial"/>
        </w:rPr>
        <w:t xml:space="preserve">.  </w:t>
      </w:r>
    </w:p>
    <w:p w14:paraId="078490F3" w14:textId="77777777" w:rsidR="00EB7017" w:rsidRPr="00A569B1" w:rsidRDefault="00EB7017" w:rsidP="00EB7017">
      <w:pPr>
        <w:spacing w:after="0" w:line="240" w:lineRule="auto"/>
        <w:rPr>
          <w:rFonts w:ascii="Arial" w:hAnsi="Arial" w:cs="Arial"/>
        </w:rPr>
      </w:pPr>
    </w:p>
    <w:p w14:paraId="03B97E04" w14:textId="77777777" w:rsidR="00EB7017" w:rsidRPr="00A569B1" w:rsidRDefault="00EB7017" w:rsidP="00EB7017">
      <w:pPr>
        <w:spacing w:after="0" w:line="240" w:lineRule="auto"/>
        <w:rPr>
          <w:rFonts w:ascii="Arial" w:eastAsia="Times New Roman" w:hAnsi="Arial" w:cs="Arial"/>
          <w:shd w:val="clear" w:color="auto" w:fill="FFFFFF"/>
        </w:rPr>
      </w:pPr>
      <w:r w:rsidRPr="00A569B1">
        <w:rPr>
          <w:rFonts w:ascii="Arial" w:eastAsia="Times New Roman" w:hAnsi="Arial" w:cs="Arial"/>
          <w:shd w:val="clear" w:color="auto" w:fill="FFFFFF"/>
        </w:rPr>
        <w:t>These are services a modern and developed economy must have to compete efficiently in world markets and to deliver high living standards for all New Zealanders.</w:t>
      </w:r>
    </w:p>
    <w:p w14:paraId="7E241AB8" w14:textId="77777777" w:rsidR="00EB7017" w:rsidRPr="00A569B1" w:rsidRDefault="00EB7017" w:rsidP="00EB7017">
      <w:pPr>
        <w:spacing w:after="0" w:line="240" w:lineRule="auto"/>
        <w:rPr>
          <w:rFonts w:ascii="Arial" w:eastAsia="Times New Roman" w:hAnsi="Arial" w:cs="Arial"/>
          <w:shd w:val="clear" w:color="auto" w:fill="FFFFFF"/>
        </w:rPr>
      </w:pPr>
    </w:p>
    <w:p w14:paraId="4A21F8AF" w14:textId="4939CED7" w:rsidR="00EB7017" w:rsidRPr="00A569B1" w:rsidRDefault="008615E1" w:rsidP="00EB7017">
      <w:pPr>
        <w:spacing w:after="0" w:line="240" w:lineRule="auto"/>
        <w:rPr>
          <w:rFonts w:ascii="Arial" w:hAnsi="Arial" w:cs="Arial"/>
          <w:shd w:val="clear" w:color="auto" w:fill="FFFFFF"/>
        </w:rPr>
      </w:pPr>
      <w:r>
        <w:rPr>
          <w:rFonts w:ascii="Arial" w:eastAsia="Times New Roman" w:hAnsi="Arial" w:cs="Arial"/>
          <w:shd w:val="clear" w:color="auto" w:fill="FFFFFF"/>
        </w:rPr>
        <w:t xml:space="preserve">CCNZ has </w:t>
      </w:r>
      <w:r w:rsidR="00562BE0">
        <w:rPr>
          <w:rFonts w:ascii="Arial" w:eastAsia="Times New Roman" w:hAnsi="Arial" w:cs="Arial"/>
          <w:shd w:val="clear" w:color="auto" w:fill="FFFFFF"/>
        </w:rPr>
        <w:t>a national office and 12 branches covering the length and breadth of New Zealand. Our members</w:t>
      </w:r>
      <w:r w:rsidR="00EB7017" w:rsidRPr="00A569B1">
        <w:rPr>
          <w:rFonts w:ascii="Arial" w:eastAsia="Times New Roman" w:hAnsi="Arial" w:cs="Arial"/>
          <w:shd w:val="clear" w:color="auto" w:fill="FFFFFF"/>
        </w:rPr>
        <w:t xml:space="preserve"> </w:t>
      </w:r>
      <w:r w:rsidR="00AB26C2">
        <w:rPr>
          <w:rFonts w:ascii="Arial" w:hAnsi="Arial" w:cs="Arial"/>
          <w:shd w:val="clear" w:color="auto" w:fill="FFFFFF"/>
        </w:rPr>
        <w:t>un</w:t>
      </w:r>
      <w:r w:rsidR="00EB7017" w:rsidRPr="00A569B1">
        <w:rPr>
          <w:rFonts w:ascii="Arial" w:hAnsi="Arial" w:cs="Arial"/>
          <w:shd w:val="clear" w:color="auto" w:fill="FFFFFF"/>
        </w:rPr>
        <w:t>dertake $10 to $12b in projects each year and keep about 60,000 people employed.</w:t>
      </w:r>
    </w:p>
    <w:p w14:paraId="144E2486" w14:textId="77777777" w:rsidR="00EB7017" w:rsidRPr="00A569B1" w:rsidRDefault="00EB7017" w:rsidP="00EB7017">
      <w:pPr>
        <w:spacing w:after="0" w:line="240" w:lineRule="auto"/>
        <w:rPr>
          <w:rFonts w:ascii="Arial" w:hAnsi="Arial" w:cs="Arial"/>
          <w:shd w:val="clear" w:color="auto" w:fill="FFFFFF"/>
        </w:rPr>
      </w:pPr>
    </w:p>
    <w:p w14:paraId="55EDCBC8" w14:textId="6F7613D6" w:rsidR="000876BF" w:rsidRPr="000876BF" w:rsidRDefault="000876BF" w:rsidP="00EB7017">
      <w:pPr>
        <w:spacing w:after="0" w:line="240" w:lineRule="auto"/>
        <w:rPr>
          <w:rFonts w:ascii="Arial" w:hAnsi="Arial" w:cs="Arial"/>
          <w:b/>
          <w:bCs/>
        </w:rPr>
      </w:pPr>
      <w:r w:rsidRPr="000876BF">
        <w:rPr>
          <w:rFonts w:ascii="Arial" w:hAnsi="Arial" w:cs="Arial"/>
          <w:b/>
          <w:bCs/>
        </w:rPr>
        <w:t>Introduction</w:t>
      </w:r>
    </w:p>
    <w:p w14:paraId="5E901204" w14:textId="564CA89F" w:rsidR="00EB7017" w:rsidRPr="00A569B1" w:rsidRDefault="00EB7017" w:rsidP="00EB7017">
      <w:pPr>
        <w:spacing w:after="0" w:line="240" w:lineRule="auto"/>
        <w:rPr>
          <w:rFonts w:ascii="Arial" w:hAnsi="Arial" w:cs="Arial"/>
        </w:rPr>
      </w:pPr>
      <w:r w:rsidRPr="00A569B1">
        <w:rPr>
          <w:rFonts w:ascii="Arial" w:hAnsi="Arial" w:cs="Arial"/>
        </w:rPr>
        <w:t>Civil contractors literally shape the earth around us. They play a critically important role in shaping the health, wealth and wellbeing of our communities and our environment.</w:t>
      </w:r>
      <w:r w:rsidR="000876BF">
        <w:rPr>
          <w:rFonts w:ascii="Arial" w:hAnsi="Arial" w:cs="Arial"/>
        </w:rPr>
        <w:t xml:space="preserve"> </w:t>
      </w:r>
      <w:r w:rsidRPr="00A569B1">
        <w:rPr>
          <w:rFonts w:ascii="Arial" w:hAnsi="Arial" w:cs="Arial"/>
        </w:rPr>
        <w:t>In the recent severe weather events, civil contractors became first responders, mobilising as soon as the storms hit to save lives, protect property, and stabilise affected land and infrastructure.</w:t>
      </w:r>
    </w:p>
    <w:p w14:paraId="5810004A" w14:textId="77777777" w:rsidR="00EB7017" w:rsidRPr="00A569B1" w:rsidRDefault="00EB7017" w:rsidP="00EB7017">
      <w:pPr>
        <w:spacing w:after="0" w:line="240" w:lineRule="auto"/>
        <w:rPr>
          <w:rFonts w:ascii="Arial" w:hAnsi="Arial" w:cs="Arial"/>
        </w:rPr>
      </w:pPr>
    </w:p>
    <w:p w14:paraId="1F72FAAC" w14:textId="01C4DE7E" w:rsidR="00F95519" w:rsidRDefault="00EB7017" w:rsidP="00EB7017">
      <w:pPr>
        <w:spacing w:after="0" w:line="240" w:lineRule="auto"/>
        <w:rPr>
          <w:rFonts w:ascii="Arial" w:hAnsi="Arial" w:cs="Arial"/>
        </w:rPr>
      </w:pPr>
      <w:r w:rsidRPr="00A569B1">
        <w:rPr>
          <w:rFonts w:ascii="Arial" w:hAnsi="Arial" w:cs="Arial"/>
        </w:rPr>
        <w:t>Our members have been significantly impacted by the recent severe weather events</w:t>
      </w:r>
      <w:r w:rsidR="007C35CC">
        <w:rPr>
          <w:rFonts w:ascii="Arial" w:hAnsi="Arial" w:cs="Arial"/>
        </w:rPr>
        <w:t xml:space="preserve"> in many towns, cities and regions</w:t>
      </w:r>
      <w:r w:rsidR="000876BF">
        <w:rPr>
          <w:rFonts w:ascii="Arial" w:hAnsi="Arial" w:cs="Arial"/>
        </w:rPr>
        <w:t xml:space="preserve"> across </w:t>
      </w:r>
      <w:r w:rsidR="007C35CC">
        <w:rPr>
          <w:rFonts w:ascii="Arial" w:hAnsi="Arial" w:cs="Arial"/>
        </w:rPr>
        <w:t>the country</w:t>
      </w:r>
      <w:r w:rsidR="000876BF">
        <w:rPr>
          <w:rFonts w:ascii="Arial" w:hAnsi="Arial" w:cs="Arial"/>
        </w:rPr>
        <w:t>,</w:t>
      </w:r>
      <w:r w:rsidRPr="00A569B1">
        <w:rPr>
          <w:rFonts w:ascii="Arial" w:hAnsi="Arial" w:cs="Arial"/>
        </w:rPr>
        <w:t xml:space="preserve"> committing teams to support </w:t>
      </w:r>
      <w:r w:rsidR="007C35CC">
        <w:rPr>
          <w:rFonts w:ascii="Arial" w:hAnsi="Arial" w:cs="Arial"/>
        </w:rPr>
        <w:t xml:space="preserve">response and </w:t>
      </w:r>
      <w:r w:rsidRPr="00A569B1">
        <w:rPr>
          <w:rFonts w:ascii="Arial" w:hAnsi="Arial" w:cs="Arial"/>
        </w:rPr>
        <w:t xml:space="preserve">recovery efforts. </w:t>
      </w:r>
      <w:r w:rsidR="00633E77">
        <w:rPr>
          <w:rFonts w:ascii="Arial" w:hAnsi="Arial" w:cs="Arial"/>
        </w:rPr>
        <w:t>Contractors have responded following the Christchurch and Kaikoura earthquakes, cyclones, fires and floods across the country, including Cyclone Gabrielle.</w:t>
      </w:r>
    </w:p>
    <w:p w14:paraId="497B1CB6" w14:textId="77777777" w:rsidR="00F95519" w:rsidRDefault="00F95519" w:rsidP="00EB7017">
      <w:pPr>
        <w:spacing w:after="0" w:line="240" w:lineRule="auto"/>
        <w:rPr>
          <w:rFonts w:ascii="Arial" w:hAnsi="Arial" w:cs="Arial"/>
        </w:rPr>
      </w:pPr>
    </w:p>
    <w:p w14:paraId="75585762" w14:textId="746426E4" w:rsidR="00EB7017" w:rsidRDefault="00633E77" w:rsidP="00EB7017">
      <w:pPr>
        <w:spacing w:after="0" w:line="240" w:lineRule="auto"/>
        <w:rPr>
          <w:rFonts w:ascii="Arial" w:hAnsi="Arial" w:cs="Arial"/>
        </w:rPr>
      </w:pPr>
      <w:r>
        <w:rPr>
          <w:rFonts w:ascii="Arial" w:hAnsi="Arial" w:cs="Arial"/>
        </w:rPr>
        <w:t>Civil contractors</w:t>
      </w:r>
      <w:r w:rsidR="00EB7017" w:rsidRPr="00A569B1">
        <w:rPr>
          <w:rFonts w:ascii="Arial" w:hAnsi="Arial" w:cs="Arial"/>
        </w:rPr>
        <w:t xml:space="preserve"> are inevitably some of the first responders in a natural disaster, conducting work such as clearing debris from bridges during flooding, clearing slips and fallen trees, </w:t>
      </w:r>
      <w:r w:rsidR="00EB7017" w:rsidRPr="00A569B1">
        <w:rPr>
          <w:rFonts w:ascii="Arial" w:hAnsi="Arial" w:cs="Arial"/>
        </w:rPr>
        <w:lastRenderedPageBreak/>
        <w:t>constructing stop banks to prevent inundation of properties, repairing damage to transport and water networks, supporting rescue efforts and clearing silt.</w:t>
      </w:r>
    </w:p>
    <w:p w14:paraId="27D25EA0" w14:textId="77777777" w:rsidR="00633E77" w:rsidRPr="00A569B1" w:rsidRDefault="00633E77" w:rsidP="00EB7017">
      <w:pPr>
        <w:spacing w:after="0" w:line="240" w:lineRule="auto"/>
        <w:rPr>
          <w:rFonts w:ascii="Arial" w:hAnsi="Arial" w:cs="Arial"/>
        </w:rPr>
      </w:pPr>
    </w:p>
    <w:p w14:paraId="591D4E40" w14:textId="5CEF436A" w:rsidR="00EB7017" w:rsidRDefault="00EB7017" w:rsidP="00EB7017">
      <w:pPr>
        <w:spacing w:after="0" w:line="240" w:lineRule="auto"/>
        <w:rPr>
          <w:rFonts w:ascii="Arial" w:hAnsi="Arial" w:cs="Arial"/>
        </w:rPr>
      </w:pPr>
      <w:r w:rsidRPr="00A569B1">
        <w:rPr>
          <w:rFonts w:ascii="Arial" w:hAnsi="Arial" w:cs="Arial"/>
        </w:rPr>
        <w:t>We note that civil contractors are</w:t>
      </w:r>
      <w:r w:rsidR="00633E77">
        <w:rPr>
          <w:rFonts w:ascii="Arial" w:hAnsi="Arial" w:cs="Arial"/>
        </w:rPr>
        <w:t xml:space="preserve"> often</w:t>
      </w:r>
      <w:r w:rsidRPr="00A569B1">
        <w:rPr>
          <w:rFonts w:ascii="Arial" w:hAnsi="Arial" w:cs="Arial"/>
        </w:rPr>
        <w:t xml:space="preserve"> the ones</w:t>
      </w:r>
      <w:r w:rsidR="00633E77">
        <w:rPr>
          <w:rFonts w:ascii="Arial" w:hAnsi="Arial" w:cs="Arial"/>
        </w:rPr>
        <w:t xml:space="preserve"> who</w:t>
      </w:r>
      <w:r w:rsidRPr="00A569B1">
        <w:rPr>
          <w:rFonts w:ascii="Arial" w:hAnsi="Arial" w:cs="Arial"/>
        </w:rPr>
        <w:t xml:space="preserve"> putting equipment and businesses on the line</w:t>
      </w:r>
      <w:r w:rsidR="00633E77">
        <w:rPr>
          <w:rFonts w:ascii="Arial" w:hAnsi="Arial" w:cs="Arial"/>
        </w:rPr>
        <w:t xml:space="preserve"> in an emergency, working during these events to prevent loss of life and damage to property, and following these events</w:t>
      </w:r>
      <w:r w:rsidRPr="00A569B1">
        <w:rPr>
          <w:rFonts w:ascii="Arial" w:hAnsi="Arial" w:cs="Arial"/>
        </w:rPr>
        <w:t xml:space="preserve"> to repair damage</w:t>
      </w:r>
      <w:r w:rsidR="00633E77">
        <w:rPr>
          <w:rFonts w:ascii="Arial" w:hAnsi="Arial" w:cs="Arial"/>
        </w:rPr>
        <w:t>. M</w:t>
      </w:r>
      <w:r w:rsidRPr="00A569B1">
        <w:rPr>
          <w:rFonts w:ascii="Arial" w:hAnsi="Arial" w:cs="Arial"/>
        </w:rPr>
        <w:t>any contractors</w:t>
      </w:r>
      <w:r w:rsidR="00633E77">
        <w:rPr>
          <w:rFonts w:ascii="Arial" w:hAnsi="Arial" w:cs="Arial"/>
        </w:rPr>
        <w:t xml:space="preserve"> have </w:t>
      </w:r>
      <w:r w:rsidRPr="00A569B1">
        <w:rPr>
          <w:rFonts w:ascii="Arial" w:hAnsi="Arial" w:cs="Arial"/>
        </w:rPr>
        <w:t>contribute</w:t>
      </w:r>
      <w:r w:rsidR="00633E77">
        <w:rPr>
          <w:rFonts w:ascii="Arial" w:hAnsi="Arial" w:cs="Arial"/>
        </w:rPr>
        <w:t>d</w:t>
      </w:r>
      <w:r w:rsidRPr="00A569B1">
        <w:rPr>
          <w:rFonts w:ascii="Arial" w:hAnsi="Arial" w:cs="Arial"/>
        </w:rPr>
        <w:t xml:space="preserve"> significant time, effort and resource to response and recovery efforts</w:t>
      </w:r>
      <w:r w:rsidR="00633E77">
        <w:rPr>
          <w:rFonts w:ascii="Arial" w:hAnsi="Arial" w:cs="Arial"/>
        </w:rPr>
        <w:t xml:space="preserve"> in recent years</w:t>
      </w:r>
      <w:r w:rsidRPr="00A569B1">
        <w:rPr>
          <w:rFonts w:ascii="Arial" w:hAnsi="Arial" w:cs="Arial"/>
        </w:rPr>
        <w:t>.</w:t>
      </w:r>
    </w:p>
    <w:p w14:paraId="4DF8C61F" w14:textId="77777777" w:rsidR="00781910" w:rsidRDefault="00781910" w:rsidP="00EB7017">
      <w:pPr>
        <w:spacing w:after="0" w:line="240" w:lineRule="auto"/>
        <w:rPr>
          <w:rFonts w:ascii="Arial" w:hAnsi="Arial" w:cs="Arial"/>
        </w:rPr>
      </w:pPr>
    </w:p>
    <w:p w14:paraId="01AD009E" w14:textId="3457F5C9" w:rsidR="00781910" w:rsidRDefault="00781910" w:rsidP="00EB7017">
      <w:pPr>
        <w:spacing w:after="0" w:line="240" w:lineRule="auto"/>
        <w:rPr>
          <w:rFonts w:ascii="Arial" w:hAnsi="Arial" w:cs="Arial"/>
        </w:rPr>
      </w:pPr>
      <w:r w:rsidRPr="00781910">
        <w:rPr>
          <w:rFonts w:ascii="Arial" w:hAnsi="Arial" w:cs="Arial"/>
        </w:rPr>
        <w:t xml:space="preserve">While the Bill improves engagement and planning structures for communities, rural networks, iwi, and essential infrastructure providers (all positive steps in response to the inquiry following Cyclone Gabrielle), it still doesn’t recognise the role of contractors or provide specific recognition </w:t>
      </w:r>
      <w:r>
        <w:rPr>
          <w:rFonts w:ascii="Arial" w:hAnsi="Arial" w:cs="Arial"/>
        </w:rPr>
        <w:t xml:space="preserve">or </w:t>
      </w:r>
      <w:r w:rsidRPr="00781910">
        <w:rPr>
          <w:rFonts w:ascii="Arial" w:hAnsi="Arial" w:cs="Arial"/>
        </w:rPr>
        <w:t xml:space="preserve">legal protection to them in their role as first responders in natural disasters. </w:t>
      </w:r>
    </w:p>
    <w:p w14:paraId="73F897C3" w14:textId="77777777" w:rsidR="003B6680" w:rsidRDefault="003B6680" w:rsidP="00EB7017">
      <w:pPr>
        <w:spacing w:after="0" w:line="240" w:lineRule="auto"/>
        <w:rPr>
          <w:rFonts w:ascii="Arial" w:hAnsi="Arial" w:cs="Arial"/>
        </w:rPr>
      </w:pPr>
    </w:p>
    <w:p w14:paraId="28B58E5D" w14:textId="6D9D4A39" w:rsidR="00781910" w:rsidRDefault="003B6680" w:rsidP="00EB7017">
      <w:pPr>
        <w:spacing w:after="0" w:line="240" w:lineRule="auto"/>
        <w:rPr>
          <w:rFonts w:ascii="Arial" w:hAnsi="Arial" w:cs="Arial"/>
        </w:rPr>
      </w:pPr>
      <w:r w:rsidRPr="003B6680">
        <w:rPr>
          <w:rFonts w:ascii="Arial" w:hAnsi="Arial" w:cs="Arial"/>
        </w:rPr>
        <w:t>The bill leaves open the possibility for more explicit recognition or protection</w:t>
      </w:r>
      <w:r w:rsidR="00B32E0F">
        <w:rPr>
          <w:rFonts w:ascii="Arial" w:hAnsi="Arial" w:cs="Arial"/>
        </w:rPr>
        <w:t xml:space="preserve"> </w:t>
      </w:r>
      <w:r w:rsidRPr="003B6680">
        <w:rPr>
          <w:rFonts w:ascii="Arial" w:hAnsi="Arial" w:cs="Arial"/>
        </w:rPr>
        <w:t>but does not provide it directly in its text.</w:t>
      </w:r>
      <w:r>
        <w:rPr>
          <w:rFonts w:ascii="Arial" w:hAnsi="Arial" w:cs="Arial"/>
        </w:rPr>
        <w:t xml:space="preserve"> </w:t>
      </w:r>
      <w:r w:rsidR="00781910" w:rsidRPr="00781910">
        <w:rPr>
          <w:rFonts w:ascii="Arial" w:hAnsi="Arial" w:cs="Arial"/>
        </w:rPr>
        <w:t xml:space="preserve">It should </w:t>
      </w:r>
      <w:r>
        <w:rPr>
          <w:rFonts w:ascii="Arial" w:hAnsi="Arial" w:cs="Arial"/>
        </w:rPr>
        <w:t xml:space="preserve">instead </w:t>
      </w:r>
      <w:r w:rsidR="00781910" w:rsidRPr="00781910">
        <w:rPr>
          <w:rFonts w:ascii="Arial" w:hAnsi="Arial" w:cs="Arial"/>
        </w:rPr>
        <w:t>recognise</w:t>
      </w:r>
      <w:r w:rsidR="00781910">
        <w:rPr>
          <w:rFonts w:ascii="Arial" w:hAnsi="Arial" w:cs="Arial"/>
        </w:rPr>
        <w:t xml:space="preserve"> and provide for the</w:t>
      </w:r>
      <w:r w:rsidR="00781910" w:rsidRPr="00781910">
        <w:rPr>
          <w:rFonts w:ascii="Arial" w:hAnsi="Arial" w:cs="Arial"/>
        </w:rPr>
        <w:t xml:space="preserve"> risks </w:t>
      </w:r>
      <w:r w:rsidR="00781910">
        <w:rPr>
          <w:rFonts w:ascii="Arial" w:hAnsi="Arial" w:cs="Arial"/>
        </w:rPr>
        <w:t>contractors</w:t>
      </w:r>
      <w:r w:rsidR="00781910" w:rsidRPr="00781910">
        <w:rPr>
          <w:rFonts w:ascii="Arial" w:hAnsi="Arial" w:cs="Arial"/>
        </w:rPr>
        <w:t xml:space="preserve"> face in responding in emergency response actions.</w:t>
      </w:r>
    </w:p>
    <w:p w14:paraId="32635FCD" w14:textId="77777777" w:rsidR="007B101F" w:rsidRPr="00A569B1" w:rsidRDefault="007B101F" w:rsidP="00EB7017">
      <w:pPr>
        <w:spacing w:after="0" w:line="240" w:lineRule="auto"/>
        <w:rPr>
          <w:rFonts w:ascii="Arial" w:hAnsi="Arial" w:cs="Arial"/>
        </w:rPr>
      </w:pPr>
    </w:p>
    <w:p w14:paraId="544FCCA2" w14:textId="77777777" w:rsidR="00EB7017" w:rsidRPr="00A569B1" w:rsidRDefault="00EB7017" w:rsidP="00EB7017">
      <w:pPr>
        <w:spacing w:after="0" w:line="240" w:lineRule="auto"/>
        <w:rPr>
          <w:rFonts w:ascii="Arial" w:hAnsi="Arial" w:cs="Arial"/>
        </w:rPr>
      </w:pPr>
    </w:p>
    <w:p w14:paraId="146A4576" w14:textId="0CCA5083" w:rsidR="00EB7017" w:rsidRPr="006426F0" w:rsidRDefault="00EB7017" w:rsidP="00EB7017">
      <w:pPr>
        <w:spacing w:after="0" w:line="240" w:lineRule="auto"/>
        <w:rPr>
          <w:rFonts w:ascii="Arial" w:hAnsi="Arial" w:cs="Arial"/>
        </w:rPr>
      </w:pPr>
      <w:r w:rsidRPr="006426F0">
        <w:rPr>
          <w:rFonts w:ascii="Arial" w:hAnsi="Arial" w:cs="Arial"/>
          <w:b/>
          <w:bCs/>
        </w:rPr>
        <w:t>Recommendation</w:t>
      </w:r>
      <w:r w:rsidR="00D14CA2" w:rsidRPr="006426F0">
        <w:rPr>
          <w:rFonts w:ascii="Arial" w:hAnsi="Arial" w:cs="Arial"/>
          <w:b/>
          <w:bCs/>
        </w:rPr>
        <w:t>s/Executive Summary</w:t>
      </w:r>
    </w:p>
    <w:p w14:paraId="4BF774D7" w14:textId="4E604B6D" w:rsidR="00EB7017" w:rsidRPr="006426F0" w:rsidRDefault="00EB7017" w:rsidP="00EB7017">
      <w:pPr>
        <w:spacing w:after="0" w:line="240" w:lineRule="auto"/>
        <w:rPr>
          <w:rFonts w:ascii="Arial" w:hAnsi="Arial" w:cs="Arial"/>
        </w:rPr>
      </w:pPr>
      <w:r w:rsidRPr="006426F0">
        <w:rPr>
          <w:rFonts w:ascii="Arial" w:hAnsi="Arial" w:cs="Arial"/>
        </w:rPr>
        <w:t xml:space="preserve">We recommend </w:t>
      </w:r>
      <w:r w:rsidR="006426F0" w:rsidRPr="006426F0">
        <w:rPr>
          <w:rFonts w:ascii="Arial" w:hAnsi="Arial" w:cs="Arial"/>
        </w:rPr>
        <w:t xml:space="preserve">that </w:t>
      </w:r>
      <w:r w:rsidR="006426F0">
        <w:rPr>
          <w:rFonts w:ascii="Arial" w:hAnsi="Arial" w:cs="Arial"/>
        </w:rPr>
        <w:t xml:space="preserve">the role of civil contractors in emergency response is </w:t>
      </w:r>
      <w:r w:rsidR="00C25F7A">
        <w:rPr>
          <w:rFonts w:ascii="Arial" w:hAnsi="Arial" w:cs="Arial"/>
        </w:rPr>
        <w:t xml:space="preserve">better </w:t>
      </w:r>
      <w:r w:rsidR="006426F0">
        <w:rPr>
          <w:rFonts w:ascii="Arial" w:hAnsi="Arial" w:cs="Arial"/>
        </w:rPr>
        <w:t>codified in the EM Bill</w:t>
      </w:r>
      <w:r w:rsidRPr="006426F0">
        <w:rPr>
          <w:rFonts w:ascii="Arial" w:hAnsi="Arial" w:cs="Arial"/>
        </w:rPr>
        <w:t>.</w:t>
      </w:r>
    </w:p>
    <w:p w14:paraId="6F4A460D" w14:textId="77777777" w:rsidR="00EB7017" w:rsidRPr="00D14CA2" w:rsidRDefault="00EB7017" w:rsidP="00EB7017">
      <w:pPr>
        <w:spacing w:after="0" w:line="240" w:lineRule="auto"/>
        <w:rPr>
          <w:rFonts w:ascii="Arial" w:hAnsi="Arial" w:cs="Arial"/>
          <w:highlight w:val="yellow"/>
        </w:rPr>
      </w:pPr>
    </w:p>
    <w:p w14:paraId="40A13ABA" w14:textId="77777777" w:rsidR="001B270C" w:rsidRDefault="00EB7017" w:rsidP="00EB7017">
      <w:pPr>
        <w:spacing w:after="0" w:line="240" w:lineRule="auto"/>
        <w:rPr>
          <w:rFonts w:ascii="Arial" w:hAnsi="Arial" w:cs="Arial"/>
        </w:rPr>
      </w:pPr>
      <w:r w:rsidRPr="006426F0">
        <w:rPr>
          <w:rFonts w:ascii="Arial" w:hAnsi="Arial" w:cs="Arial"/>
        </w:rPr>
        <w:t>We make this recommendation because</w:t>
      </w:r>
      <w:r w:rsidR="006426F0">
        <w:rPr>
          <w:rFonts w:ascii="Arial" w:hAnsi="Arial" w:cs="Arial"/>
        </w:rPr>
        <w:t xml:space="preserve"> it is inevitable that contractors will be involved in almost all forms of emergency response to natural disasters</w:t>
      </w:r>
      <w:r w:rsidR="001B270C">
        <w:rPr>
          <w:rFonts w:ascii="Arial" w:hAnsi="Arial" w:cs="Arial"/>
        </w:rPr>
        <w:t>, working to save lives and prevent and restore damage to infrastructure and property.</w:t>
      </w:r>
    </w:p>
    <w:p w14:paraId="12221D2C" w14:textId="77777777" w:rsidR="001B270C" w:rsidRDefault="001B270C" w:rsidP="00EB7017">
      <w:pPr>
        <w:spacing w:after="0" w:line="240" w:lineRule="auto"/>
        <w:rPr>
          <w:rFonts w:ascii="Arial" w:hAnsi="Arial" w:cs="Arial"/>
        </w:rPr>
      </w:pPr>
    </w:p>
    <w:p w14:paraId="0F6E5AC9" w14:textId="187E3379" w:rsidR="00EB7017" w:rsidRPr="006426F0" w:rsidRDefault="00F908A1" w:rsidP="00EB7017">
      <w:pPr>
        <w:spacing w:after="0" w:line="240" w:lineRule="auto"/>
        <w:rPr>
          <w:rFonts w:ascii="Arial" w:hAnsi="Arial" w:cs="Arial"/>
        </w:rPr>
      </w:pPr>
      <w:r>
        <w:rPr>
          <w:rFonts w:ascii="Arial" w:hAnsi="Arial" w:cs="Arial"/>
        </w:rPr>
        <w:t>List of recommendations</w:t>
      </w:r>
      <w:r w:rsidR="00EB7017" w:rsidRPr="006426F0">
        <w:rPr>
          <w:rFonts w:ascii="Arial" w:hAnsi="Arial" w:cs="Arial"/>
        </w:rPr>
        <w:t>:</w:t>
      </w:r>
    </w:p>
    <w:p w14:paraId="179D8074" w14:textId="77777777" w:rsidR="00EB7017" w:rsidRPr="00D14CA2" w:rsidRDefault="00EB7017" w:rsidP="00EB7017">
      <w:pPr>
        <w:spacing w:after="0" w:line="240" w:lineRule="auto"/>
        <w:rPr>
          <w:rFonts w:ascii="Arial" w:hAnsi="Arial" w:cs="Arial"/>
          <w:highlight w:val="yellow"/>
        </w:rPr>
      </w:pPr>
    </w:p>
    <w:p w14:paraId="111F6683" w14:textId="77777777" w:rsidR="00336683" w:rsidRDefault="00336683" w:rsidP="00A8236D">
      <w:pPr>
        <w:pStyle w:val="ListParagraph"/>
        <w:numPr>
          <w:ilvl w:val="0"/>
          <w:numId w:val="34"/>
        </w:numPr>
        <w:spacing w:after="0"/>
        <w:rPr>
          <w:rFonts w:ascii="Arial" w:hAnsi="Arial" w:cs="Arial"/>
        </w:rPr>
      </w:pPr>
      <w:r w:rsidRPr="00336683">
        <w:rPr>
          <w:rFonts w:ascii="Arial" w:hAnsi="Arial" w:cs="Arial"/>
        </w:rPr>
        <w:t>Recognise the key role of contractors in emergency response</w:t>
      </w:r>
    </w:p>
    <w:p w14:paraId="54CF7CBD" w14:textId="77777777" w:rsidR="00336683" w:rsidRDefault="00336683" w:rsidP="00336683">
      <w:pPr>
        <w:pStyle w:val="ListParagraph"/>
        <w:numPr>
          <w:ilvl w:val="0"/>
          <w:numId w:val="34"/>
        </w:numPr>
        <w:spacing w:after="0"/>
        <w:rPr>
          <w:rFonts w:ascii="Arial" w:hAnsi="Arial" w:cs="Arial"/>
        </w:rPr>
      </w:pPr>
      <w:r w:rsidRPr="00336683">
        <w:rPr>
          <w:rFonts w:ascii="Arial" w:hAnsi="Arial" w:cs="Arial"/>
        </w:rPr>
        <w:t>Provide for rapid mobilisation and operational clarity</w:t>
      </w:r>
    </w:p>
    <w:p w14:paraId="3CD5377C" w14:textId="77777777" w:rsidR="00336683" w:rsidRDefault="00336683" w:rsidP="00336683">
      <w:pPr>
        <w:pStyle w:val="ListParagraph"/>
        <w:numPr>
          <w:ilvl w:val="0"/>
          <w:numId w:val="34"/>
        </w:numPr>
        <w:spacing w:after="0"/>
        <w:rPr>
          <w:rFonts w:ascii="Arial" w:hAnsi="Arial" w:cs="Arial"/>
        </w:rPr>
      </w:pPr>
      <w:r w:rsidRPr="00336683">
        <w:rPr>
          <w:rFonts w:ascii="Arial" w:hAnsi="Arial" w:cs="Arial"/>
        </w:rPr>
        <w:t>Provide legal and financial protections in good faith</w:t>
      </w:r>
    </w:p>
    <w:p w14:paraId="25744EA8" w14:textId="2D366593" w:rsidR="00336683" w:rsidRDefault="00336683" w:rsidP="00336683">
      <w:pPr>
        <w:pStyle w:val="ListParagraph"/>
        <w:numPr>
          <w:ilvl w:val="0"/>
          <w:numId w:val="34"/>
        </w:numPr>
        <w:spacing w:after="0"/>
        <w:rPr>
          <w:rFonts w:ascii="Arial" w:hAnsi="Arial" w:cs="Arial"/>
        </w:rPr>
      </w:pPr>
      <w:r>
        <w:rPr>
          <w:rFonts w:ascii="Arial" w:hAnsi="Arial" w:cs="Arial"/>
        </w:rPr>
        <w:t>Establish b</w:t>
      </w:r>
      <w:r w:rsidRPr="00336683">
        <w:rPr>
          <w:rFonts w:ascii="Arial" w:hAnsi="Arial" w:cs="Arial"/>
        </w:rPr>
        <w:t>etter funding and pre-event arrangements</w:t>
      </w:r>
    </w:p>
    <w:p w14:paraId="74F30DE7" w14:textId="6D670D40" w:rsidR="007B101F" w:rsidRPr="00336683" w:rsidRDefault="00336683" w:rsidP="00336683">
      <w:pPr>
        <w:pStyle w:val="ListParagraph"/>
        <w:numPr>
          <w:ilvl w:val="0"/>
          <w:numId w:val="34"/>
        </w:numPr>
        <w:spacing w:after="0"/>
        <w:rPr>
          <w:rFonts w:ascii="Arial" w:hAnsi="Arial" w:cs="Arial"/>
        </w:rPr>
      </w:pPr>
      <w:r w:rsidRPr="00336683">
        <w:rPr>
          <w:rFonts w:ascii="Arial" w:hAnsi="Arial" w:cs="Arial"/>
        </w:rPr>
        <w:t>Engage with genuine partner status and ongoing consultation</w:t>
      </w:r>
    </w:p>
    <w:p w14:paraId="3FD9B2D5" w14:textId="77777777" w:rsidR="00336683" w:rsidRDefault="00336683" w:rsidP="00336683">
      <w:pPr>
        <w:spacing w:after="0"/>
        <w:rPr>
          <w:rFonts w:ascii="Arial" w:hAnsi="Arial" w:cs="Arial"/>
          <w:b/>
          <w:bCs/>
        </w:rPr>
      </w:pPr>
    </w:p>
    <w:p w14:paraId="7F2F335A" w14:textId="3636640D" w:rsidR="007B101F" w:rsidRDefault="007B101F" w:rsidP="00EB7017">
      <w:pPr>
        <w:spacing w:after="0"/>
        <w:rPr>
          <w:rFonts w:ascii="Arial" w:hAnsi="Arial" w:cs="Arial"/>
          <w:b/>
          <w:bCs/>
        </w:rPr>
      </w:pPr>
      <w:r>
        <w:rPr>
          <w:rFonts w:ascii="Arial" w:hAnsi="Arial" w:cs="Arial"/>
          <w:b/>
          <w:bCs/>
        </w:rPr>
        <w:t xml:space="preserve">Detailed feedback </w:t>
      </w:r>
    </w:p>
    <w:p w14:paraId="50EFC416" w14:textId="14925D33" w:rsidR="00C2403A" w:rsidRDefault="00C2403A" w:rsidP="00EB7017">
      <w:pPr>
        <w:spacing w:after="0"/>
        <w:rPr>
          <w:rFonts w:ascii="Arial" w:hAnsi="Arial" w:cs="Arial"/>
        </w:rPr>
      </w:pPr>
      <w:r w:rsidRPr="008B6CCB">
        <w:rPr>
          <w:rFonts w:ascii="Arial" w:hAnsi="Arial" w:cs="Arial"/>
        </w:rPr>
        <w:t xml:space="preserve">Civil Contractors New Zealand (CCNZ) has made consistent submissions on </w:t>
      </w:r>
      <w:r w:rsidR="00D14CA2">
        <w:rPr>
          <w:rFonts w:ascii="Arial" w:hAnsi="Arial" w:cs="Arial"/>
        </w:rPr>
        <w:t>past</w:t>
      </w:r>
      <w:r w:rsidRPr="008B6CCB">
        <w:rPr>
          <w:rFonts w:ascii="Arial" w:hAnsi="Arial" w:cs="Arial"/>
        </w:rPr>
        <w:t xml:space="preserve"> </w:t>
      </w:r>
      <w:r>
        <w:rPr>
          <w:rFonts w:ascii="Arial" w:hAnsi="Arial" w:cs="Arial"/>
        </w:rPr>
        <w:t xml:space="preserve">iterations of </w:t>
      </w:r>
      <w:r w:rsidR="0086133F">
        <w:rPr>
          <w:rFonts w:ascii="Arial" w:hAnsi="Arial" w:cs="Arial"/>
        </w:rPr>
        <w:t xml:space="preserve">the </w:t>
      </w:r>
      <w:r w:rsidRPr="008B6CCB">
        <w:rPr>
          <w:rFonts w:ascii="Arial" w:hAnsi="Arial" w:cs="Arial"/>
        </w:rPr>
        <w:t>Emergency Management Bill</w:t>
      </w:r>
      <w:r w:rsidR="0086133F">
        <w:rPr>
          <w:rFonts w:ascii="Arial" w:hAnsi="Arial" w:cs="Arial"/>
        </w:rPr>
        <w:t>,</w:t>
      </w:r>
      <w:r w:rsidRPr="008B6CCB">
        <w:rPr>
          <w:rFonts w:ascii="Arial" w:hAnsi="Arial" w:cs="Arial"/>
        </w:rPr>
        <w:t xml:space="preserve"> and</w:t>
      </w:r>
      <w:r w:rsidR="00D14CA2">
        <w:rPr>
          <w:rFonts w:ascii="Arial" w:hAnsi="Arial" w:cs="Arial"/>
        </w:rPr>
        <w:t xml:space="preserve"> to</w:t>
      </w:r>
      <w:r w:rsidRPr="008B6CCB">
        <w:rPr>
          <w:rFonts w:ascii="Arial" w:hAnsi="Arial" w:cs="Arial"/>
        </w:rPr>
        <w:t xml:space="preserve"> related emergency and natural hazards consultations. </w:t>
      </w:r>
      <w:r w:rsidR="00D14CA2">
        <w:rPr>
          <w:rFonts w:ascii="Arial" w:hAnsi="Arial" w:cs="Arial"/>
        </w:rPr>
        <w:br/>
      </w:r>
      <w:r w:rsidR="00D14CA2">
        <w:rPr>
          <w:rFonts w:ascii="Arial" w:hAnsi="Arial" w:cs="Arial"/>
        </w:rPr>
        <w:br/>
      </w:r>
      <w:r w:rsidR="0086133F">
        <w:rPr>
          <w:rFonts w:ascii="Arial" w:hAnsi="Arial" w:cs="Arial"/>
        </w:rPr>
        <w:t>Our</w:t>
      </w:r>
      <w:r w:rsidRPr="008B6CCB">
        <w:rPr>
          <w:rFonts w:ascii="Arial" w:hAnsi="Arial" w:cs="Arial"/>
        </w:rPr>
        <w:t xml:space="preserve"> main concerns centre on clearly recognising contractors in emergency response, embedding them in planning/command structures, ensuring rapid mobilisation, providing legal and financial protections when acting in emergencies, and supporting consistent, practical operational arrangements.</w:t>
      </w:r>
    </w:p>
    <w:p w14:paraId="187DC274" w14:textId="77777777" w:rsidR="006B7666" w:rsidRDefault="006B7666" w:rsidP="00EB7017">
      <w:pPr>
        <w:spacing w:after="0"/>
        <w:rPr>
          <w:rFonts w:ascii="Arial" w:hAnsi="Arial" w:cs="Arial"/>
        </w:rPr>
      </w:pPr>
    </w:p>
    <w:p w14:paraId="207FB065" w14:textId="7A198FB3" w:rsidR="00717A48" w:rsidRDefault="00717A48" w:rsidP="006B7666">
      <w:pPr>
        <w:spacing w:after="0"/>
        <w:rPr>
          <w:rFonts w:ascii="Arial" w:hAnsi="Arial" w:cs="Arial"/>
        </w:rPr>
      </w:pPr>
      <w:r>
        <w:rPr>
          <w:rFonts w:ascii="Arial" w:hAnsi="Arial" w:cs="Arial"/>
        </w:rPr>
        <w:t xml:space="preserve">We appreciate the provisions for emergency civil works are codified in the Resource Management Act, which allows for action to protect risk to lives and property, and that these </w:t>
      </w:r>
      <w:r w:rsidR="0046287D">
        <w:rPr>
          <w:rFonts w:ascii="Arial" w:hAnsi="Arial" w:cs="Arial"/>
        </w:rPr>
        <w:t>provisions underpin what’s possible under the EM Bill.</w:t>
      </w:r>
      <w:r>
        <w:rPr>
          <w:rFonts w:ascii="Arial" w:hAnsi="Arial" w:cs="Arial"/>
        </w:rPr>
        <w:t xml:space="preserve"> It is a</w:t>
      </w:r>
      <w:r w:rsidR="00A943DA">
        <w:rPr>
          <w:rFonts w:ascii="Arial" w:hAnsi="Arial" w:cs="Arial"/>
        </w:rPr>
        <w:t xml:space="preserve">ppropriate that these laws and the proposed Public Works Amendment Bill align. </w:t>
      </w:r>
    </w:p>
    <w:p w14:paraId="31FC7093" w14:textId="77777777" w:rsidR="00717A48" w:rsidRDefault="00717A48" w:rsidP="006B7666">
      <w:pPr>
        <w:spacing w:after="0"/>
        <w:rPr>
          <w:rFonts w:ascii="Arial" w:hAnsi="Arial" w:cs="Arial"/>
        </w:rPr>
      </w:pPr>
    </w:p>
    <w:p w14:paraId="7B93A467" w14:textId="4F7BB7B7" w:rsidR="006B7666" w:rsidRPr="002B5012" w:rsidRDefault="00A943DA" w:rsidP="006B7666">
      <w:pPr>
        <w:spacing w:after="0"/>
        <w:rPr>
          <w:rFonts w:ascii="Arial" w:hAnsi="Arial" w:cs="Arial"/>
        </w:rPr>
      </w:pPr>
      <w:r>
        <w:rPr>
          <w:rFonts w:ascii="Arial" w:hAnsi="Arial" w:cs="Arial"/>
        </w:rPr>
        <w:lastRenderedPageBreak/>
        <w:t>However, the EM Bill does deal with issues that are critical for contractors. M</w:t>
      </w:r>
      <w:r w:rsidR="00717A48">
        <w:rPr>
          <w:rFonts w:ascii="Arial" w:hAnsi="Arial" w:cs="Arial"/>
        </w:rPr>
        <w:t>a</w:t>
      </w:r>
      <w:r w:rsidR="006B7666" w:rsidRPr="008B6CCB">
        <w:rPr>
          <w:rFonts w:ascii="Arial" w:hAnsi="Arial" w:cs="Arial"/>
        </w:rPr>
        <w:t xml:space="preserve">ny of CCNZ’s core concerns could be met if the 2025 Bill codifies their partner/emergency responder status, provides explicit legal/financial status and protection, embeds fast-track procurement processes, and enshrines ongoing, structured consultation. </w:t>
      </w:r>
    </w:p>
    <w:p w14:paraId="6A17106E" w14:textId="77777777" w:rsidR="006B7666" w:rsidRPr="002B5012" w:rsidRDefault="006B7666" w:rsidP="006B7666">
      <w:pPr>
        <w:spacing w:after="0"/>
        <w:rPr>
          <w:rFonts w:ascii="Arial" w:hAnsi="Arial" w:cs="Arial"/>
        </w:rPr>
      </w:pPr>
    </w:p>
    <w:p w14:paraId="402F8F27" w14:textId="71060CB1" w:rsidR="006B7666" w:rsidRDefault="006B7666" w:rsidP="00EB7017">
      <w:pPr>
        <w:spacing w:after="0"/>
        <w:rPr>
          <w:rFonts w:ascii="Arial" w:hAnsi="Arial" w:cs="Arial"/>
        </w:rPr>
      </w:pPr>
      <w:r w:rsidRPr="008B6CCB">
        <w:rPr>
          <w:rFonts w:ascii="Arial" w:hAnsi="Arial" w:cs="Arial"/>
        </w:rPr>
        <w:t>The Regulatory Impact Statement confirms the Government is aware of these submissions, and several options remain open</w:t>
      </w:r>
      <w:r>
        <w:rPr>
          <w:rFonts w:ascii="Arial" w:hAnsi="Arial" w:cs="Arial"/>
        </w:rPr>
        <w:t>. A</w:t>
      </w:r>
      <w:r w:rsidRPr="008B6CCB">
        <w:rPr>
          <w:rFonts w:ascii="Arial" w:hAnsi="Arial" w:cs="Arial"/>
        </w:rPr>
        <w:t xml:space="preserve">ll require careful drafting and monitoring to ensure </w:t>
      </w:r>
      <w:r>
        <w:rPr>
          <w:rFonts w:ascii="Arial" w:hAnsi="Arial" w:cs="Arial"/>
        </w:rPr>
        <w:t>the knowledge, equipment and expertise of civil contractors</w:t>
      </w:r>
      <w:r w:rsidRPr="008B6CCB">
        <w:rPr>
          <w:rFonts w:ascii="Arial" w:hAnsi="Arial" w:cs="Arial"/>
        </w:rPr>
        <w:t xml:space="preserve"> is genuinely embedded, not</w:t>
      </w:r>
      <w:r>
        <w:rPr>
          <w:rFonts w:ascii="Arial" w:hAnsi="Arial" w:cs="Arial"/>
        </w:rPr>
        <w:t xml:space="preserve"> just</w:t>
      </w:r>
      <w:r w:rsidRPr="008B6CCB">
        <w:rPr>
          <w:rFonts w:ascii="Arial" w:hAnsi="Arial" w:cs="Arial"/>
        </w:rPr>
        <w:t xml:space="preserve"> </w:t>
      </w:r>
      <w:r>
        <w:rPr>
          <w:rFonts w:ascii="Arial" w:hAnsi="Arial" w:cs="Arial"/>
        </w:rPr>
        <w:t>an afterthought</w:t>
      </w:r>
      <w:r w:rsidRPr="008B6CCB">
        <w:rPr>
          <w:rFonts w:ascii="Arial" w:hAnsi="Arial" w:cs="Arial"/>
        </w:rPr>
        <w:t>.</w:t>
      </w:r>
    </w:p>
    <w:p w14:paraId="7FBFCCF8" w14:textId="77777777" w:rsidR="00E158C5" w:rsidRDefault="00E158C5" w:rsidP="00EB7017">
      <w:pPr>
        <w:spacing w:after="0"/>
        <w:rPr>
          <w:rFonts w:ascii="Arial" w:hAnsi="Arial" w:cs="Arial"/>
        </w:rPr>
      </w:pPr>
    </w:p>
    <w:p w14:paraId="0836D527" w14:textId="06544250" w:rsidR="00E158C5" w:rsidRPr="00C2403A" w:rsidRDefault="00E158C5" w:rsidP="00EB7017">
      <w:pPr>
        <w:spacing w:after="0"/>
        <w:rPr>
          <w:rFonts w:ascii="Arial" w:hAnsi="Arial" w:cs="Arial"/>
        </w:rPr>
      </w:pPr>
      <w:r>
        <w:rPr>
          <w:rFonts w:ascii="Arial" w:hAnsi="Arial" w:cs="Arial"/>
        </w:rPr>
        <w:t xml:space="preserve">While </w:t>
      </w:r>
      <w:r w:rsidR="00576BDA">
        <w:rPr>
          <w:rFonts w:ascii="Arial" w:hAnsi="Arial" w:cs="Arial"/>
        </w:rPr>
        <w:t>the intention may be for</w:t>
      </w:r>
      <w:r>
        <w:rPr>
          <w:rFonts w:ascii="Arial" w:hAnsi="Arial" w:cs="Arial"/>
        </w:rPr>
        <w:t xml:space="preserve"> </w:t>
      </w:r>
      <w:r w:rsidR="00576BDA">
        <w:rPr>
          <w:rFonts w:ascii="Arial" w:hAnsi="Arial" w:cs="Arial"/>
        </w:rPr>
        <w:t xml:space="preserve">specific </w:t>
      </w:r>
      <w:r w:rsidR="00316673">
        <w:rPr>
          <w:rFonts w:ascii="Arial" w:hAnsi="Arial" w:cs="Arial"/>
        </w:rPr>
        <w:t>groups</w:t>
      </w:r>
      <w:r w:rsidR="006F2ED0">
        <w:rPr>
          <w:rFonts w:ascii="Arial" w:hAnsi="Arial" w:cs="Arial"/>
        </w:rPr>
        <w:t xml:space="preserve"> to</w:t>
      </w:r>
      <w:r w:rsidR="00316673">
        <w:rPr>
          <w:rFonts w:ascii="Arial" w:hAnsi="Arial" w:cs="Arial"/>
        </w:rPr>
        <w:t xml:space="preserve"> </w:t>
      </w:r>
      <w:r w:rsidR="00576BDA">
        <w:rPr>
          <w:rFonts w:ascii="Arial" w:hAnsi="Arial" w:cs="Arial"/>
        </w:rPr>
        <w:t xml:space="preserve">be </w:t>
      </w:r>
      <w:r w:rsidR="006F2ED0">
        <w:rPr>
          <w:rFonts w:ascii="Arial" w:hAnsi="Arial" w:cs="Arial"/>
        </w:rPr>
        <w:t>un</w:t>
      </w:r>
      <w:r w:rsidR="00576BDA">
        <w:rPr>
          <w:rFonts w:ascii="Arial" w:hAnsi="Arial" w:cs="Arial"/>
        </w:rPr>
        <w:t>named</w:t>
      </w:r>
      <w:r w:rsidR="00316673">
        <w:rPr>
          <w:rFonts w:ascii="Arial" w:hAnsi="Arial" w:cs="Arial"/>
        </w:rPr>
        <w:t xml:space="preserve"> in the primary legislation, </w:t>
      </w:r>
      <w:r w:rsidR="006F2ED0">
        <w:rPr>
          <w:rFonts w:ascii="Arial" w:hAnsi="Arial" w:cs="Arial"/>
        </w:rPr>
        <w:t xml:space="preserve">(there is some truth that </w:t>
      </w:r>
      <w:r w:rsidR="00316673">
        <w:rPr>
          <w:rFonts w:ascii="Arial" w:hAnsi="Arial" w:cs="Arial"/>
        </w:rPr>
        <w:t xml:space="preserve">this </w:t>
      </w:r>
      <w:r w:rsidR="006F2ED0">
        <w:rPr>
          <w:rFonts w:ascii="Arial" w:hAnsi="Arial" w:cs="Arial"/>
        </w:rPr>
        <w:t xml:space="preserve">can </w:t>
      </w:r>
      <w:r w:rsidR="00316673">
        <w:rPr>
          <w:rFonts w:ascii="Arial" w:hAnsi="Arial" w:cs="Arial"/>
        </w:rPr>
        <w:t>become an excuse for</w:t>
      </w:r>
      <w:r w:rsidR="006F2ED0">
        <w:rPr>
          <w:rFonts w:ascii="Arial" w:hAnsi="Arial" w:cs="Arial"/>
        </w:rPr>
        <w:t xml:space="preserve"> authorities to</w:t>
      </w:r>
      <w:r w:rsidR="00316673">
        <w:rPr>
          <w:rFonts w:ascii="Arial" w:hAnsi="Arial" w:cs="Arial"/>
        </w:rPr>
        <w:t xml:space="preserve"> consulting </w:t>
      </w:r>
      <w:r w:rsidR="006F2ED0">
        <w:rPr>
          <w:rFonts w:ascii="Arial" w:hAnsi="Arial" w:cs="Arial"/>
        </w:rPr>
        <w:t xml:space="preserve">only </w:t>
      </w:r>
      <w:r w:rsidR="00316673">
        <w:rPr>
          <w:rFonts w:ascii="Arial" w:hAnsi="Arial" w:cs="Arial"/>
        </w:rPr>
        <w:t>with named groups</w:t>
      </w:r>
      <w:r w:rsidR="006F2ED0">
        <w:rPr>
          <w:rFonts w:ascii="Arial" w:hAnsi="Arial" w:cs="Arial"/>
        </w:rPr>
        <w:t>)</w:t>
      </w:r>
      <w:r w:rsidR="00316673">
        <w:rPr>
          <w:rFonts w:ascii="Arial" w:hAnsi="Arial" w:cs="Arial"/>
        </w:rPr>
        <w:t xml:space="preserve">, </w:t>
      </w:r>
      <w:r w:rsidR="00471A48">
        <w:rPr>
          <w:rFonts w:ascii="Arial" w:hAnsi="Arial" w:cs="Arial"/>
        </w:rPr>
        <w:t>we would argue that contractors should be named alongside lifeline authorities. While the</w:t>
      </w:r>
      <w:r w:rsidR="006360C8">
        <w:rPr>
          <w:rFonts w:ascii="Arial" w:hAnsi="Arial" w:cs="Arial"/>
        </w:rPr>
        <w:t>se authorities have a clear leadership role in an emergency, civil contractors will inevitably be in</w:t>
      </w:r>
      <w:r w:rsidR="008B0AAE">
        <w:rPr>
          <w:rFonts w:ascii="Arial" w:hAnsi="Arial" w:cs="Arial"/>
        </w:rPr>
        <w:t xml:space="preserve">volved as first </w:t>
      </w:r>
      <w:proofErr w:type="gramStart"/>
      <w:r w:rsidR="008B0AAE">
        <w:rPr>
          <w:rFonts w:ascii="Arial" w:hAnsi="Arial" w:cs="Arial"/>
        </w:rPr>
        <w:t>responders, and</w:t>
      </w:r>
      <w:proofErr w:type="gramEnd"/>
      <w:r w:rsidR="008B0AAE">
        <w:rPr>
          <w:rFonts w:ascii="Arial" w:hAnsi="Arial" w:cs="Arial"/>
        </w:rPr>
        <w:t xml:space="preserve"> required to work for their clients and communities through</w:t>
      </w:r>
      <w:r w:rsidR="00471A48">
        <w:rPr>
          <w:rFonts w:ascii="Arial" w:hAnsi="Arial" w:cs="Arial"/>
        </w:rPr>
        <w:t xml:space="preserve"> </w:t>
      </w:r>
      <w:r w:rsidR="006360C8">
        <w:rPr>
          <w:rFonts w:ascii="Arial" w:hAnsi="Arial" w:cs="Arial"/>
        </w:rPr>
        <w:t>response and recover</w:t>
      </w:r>
      <w:r w:rsidR="008B0AAE">
        <w:rPr>
          <w:rFonts w:ascii="Arial" w:hAnsi="Arial" w:cs="Arial"/>
        </w:rPr>
        <w:t xml:space="preserve">y, from landslides and flooding to fires and earthquakes. </w:t>
      </w:r>
    </w:p>
    <w:p w14:paraId="247C8F86" w14:textId="77777777" w:rsidR="00C2403A" w:rsidRDefault="00C2403A" w:rsidP="00EB7017">
      <w:pPr>
        <w:spacing w:after="0"/>
        <w:rPr>
          <w:rFonts w:ascii="Arial" w:hAnsi="Arial" w:cs="Arial"/>
          <w:b/>
          <w:bCs/>
        </w:rPr>
      </w:pPr>
    </w:p>
    <w:p w14:paraId="14F604BB" w14:textId="471E07FF" w:rsidR="00175476" w:rsidRDefault="006B7666" w:rsidP="00EB7017">
      <w:pPr>
        <w:spacing w:after="0"/>
        <w:rPr>
          <w:rFonts w:ascii="Arial" w:hAnsi="Arial" w:cs="Arial"/>
          <w:b/>
          <w:bCs/>
        </w:rPr>
      </w:pPr>
      <w:r>
        <w:rPr>
          <w:rFonts w:ascii="Arial" w:hAnsi="Arial" w:cs="Arial"/>
        </w:rPr>
        <w:t>We have included detailed descriptions of how these issues</w:t>
      </w:r>
      <w:r w:rsidR="00175476" w:rsidRPr="00175476">
        <w:rPr>
          <w:rFonts w:ascii="Arial" w:hAnsi="Arial" w:cs="Arial"/>
        </w:rPr>
        <w:t xml:space="preserve"> c</w:t>
      </w:r>
      <w:r>
        <w:rPr>
          <w:rFonts w:ascii="Arial" w:hAnsi="Arial" w:cs="Arial"/>
        </w:rPr>
        <w:t>an</w:t>
      </w:r>
      <w:r w:rsidR="00175476" w:rsidRPr="00175476">
        <w:rPr>
          <w:rFonts w:ascii="Arial" w:hAnsi="Arial" w:cs="Arial"/>
        </w:rPr>
        <w:t xml:space="preserve"> be addressed in the 2025 Bill</w:t>
      </w:r>
      <w:r>
        <w:rPr>
          <w:rFonts w:ascii="Arial" w:hAnsi="Arial" w:cs="Arial"/>
        </w:rPr>
        <w:t>, including suggested clauses, below</w:t>
      </w:r>
      <w:r w:rsidR="00175476" w:rsidRPr="00175476">
        <w:rPr>
          <w:rFonts w:ascii="Arial" w:hAnsi="Arial" w:cs="Arial"/>
        </w:rPr>
        <w:t>:</w:t>
      </w:r>
    </w:p>
    <w:p w14:paraId="1AA276F8" w14:textId="77777777" w:rsidR="00175476" w:rsidRDefault="00175476" w:rsidP="00EB7017">
      <w:pPr>
        <w:spacing w:after="0"/>
        <w:rPr>
          <w:rFonts w:ascii="Arial" w:hAnsi="Arial" w:cs="Arial"/>
          <w:b/>
          <w:bCs/>
        </w:rPr>
      </w:pPr>
    </w:p>
    <w:p w14:paraId="2314629A" w14:textId="77777777" w:rsidR="00A07D54" w:rsidRPr="00A07D54" w:rsidRDefault="00A07D54" w:rsidP="00A07D54">
      <w:pPr>
        <w:spacing w:after="0"/>
        <w:rPr>
          <w:rFonts w:ascii="Arial" w:hAnsi="Arial" w:cs="Arial"/>
          <w:b/>
          <w:bCs/>
        </w:rPr>
      </w:pPr>
      <w:r w:rsidRPr="00A07D54">
        <w:rPr>
          <w:rFonts w:ascii="Arial" w:hAnsi="Arial" w:cs="Arial"/>
          <w:b/>
          <w:bCs/>
        </w:rPr>
        <w:t>Community and Sector Engagement</w:t>
      </w:r>
    </w:p>
    <w:p w14:paraId="60178622" w14:textId="359C64B6" w:rsidR="00A07D54" w:rsidRPr="00A07D54" w:rsidRDefault="00A07D54" w:rsidP="00A07D54">
      <w:pPr>
        <w:numPr>
          <w:ilvl w:val="0"/>
          <w:numId w:val="25"/>
        </w:numPr>
        <w:spacing w:after="0"/>
        <w:rPr>
          <w:rFonts w:ascii="Arial" w:hAnsi="Arial" w:cs="Arial"/>
        </w:rPr>
      </w:pPr>
      <w:r w:rsidRPr="00A07D54">
        <w:rPr>
          <w:rFonts w:ascii="Arial" w:hAnsi="Arial" w:cs="Arial"/>
        </w:rPr>
        <w:t>The Bill requires Emergency Management Committees to consider and appoint members with local knowledge, including those with expertise in rural communities, and to include mechanisms in regional plans for receiving and managing offers of community assistance during emergencies. This implicitly includes civil contractors where their expertise and resources are available.</w:t>
      </w:r>
      <w:r w:rsidR="0086133F">
        <w:rPr>
          <w:rFonts w:ascii="Arial" w:hAnsi="Arial" w:cs="Arial"/>
        </w:rPr>
        <w:t xml:space="preserve"> </w:t>
      </w:r>
      <w:proofErr w:type="gramStart"/>
      <w:r w:rsidR="0086133F">
        <w:rPr>
          <w:rFonts w:ascii="Arial" w:hAnsi="Arial" w:cs="Arial"/>
        </w:rPr>
        <w:t>But,</w:t>
      </w:r>
      <w:proofErr w:type="gramEnd"/>
      <w:r w:rsidR="0086133F">
        <w:rPr>
          <w:rFonts w:ascii="Arial" w:hAnsi="Arial" w:cs="Arial"/>
        </w:rPr>
        <w:t xml:space="preserve"> rather than implying, it should explicitly include civil contractors.</w:t>
      </w:r>
      <w:r w:rsidR="0086133F">
        <w:rPr>
          <w:rFonts w:ascii="Arial" w:hAnsi="Arial" w:cs="Arial"/>
        </w:rPr>
        <w:br/>
      </w:r>
    </w:p>
    <w:p w14:paraId="0181BE8A" w14:textId="09A5D02C" w:rsidR="00A07D54" w:rsidRDefault="0086133F" w:rsidP="00A07D54">
      <w:pPr>
        <w:numPr>
          <w:ilvl w:val="0"/>
          <w:numId w:val="25"/>
        </w:numPr>
        <w:spacing w:after="0"/>
        <w:rPr>
          <w:rFonts w:ascii="Arial" w:hAnsi="Arial" w:cs="Arial"/>
        </w:rPr>
      </w:pPr>
      <w:r>
        <w:rPr>
          <w:rFonts w:ascii="Arial" w:hAnsi="Arial" w:cs="Arial"/>
        </w:rPr>
        <w:t>The Bill</w:t>
      </w:r>
      <w:r w:rsidR="00A07D54" w:rsidRPr="00A07D54">
        <w:rPr>
          <w:rFonts w:ascii="Arial" w:hAnsi="Arial" w:cs="Arial"/>
        </w:rPr>
        <w:t xml:space="preserve"> acknowledges that all parts of societ</w:t>
      </w:r>
      <w:r w:rsidR="00633E77">
        <w:rPr>
          <w:rFonts w:ascii="Arial" w:hAnsi="Arial" w:cs="Arial"/>
        </w:rPr>
        <w:t xml:space="preserve">y </w:t>
      </w:r>
      <w:r w:rsidR="00A07D54" w:rsidRPr="00A07D54">
        <w:rPr>
          <w:rFonts w:ascii="Arial" w:hAnsi="Arial" w:cs="Arial"/>
        </w:rPr>
        <w:t>best able to manage risk at the lowest level</w:t>
      </w:r>
      <w:r w:rsidR="00A32E8A">
        <w:rPr>
          <w:rFonts w:ascii="Arial" w:hAnsi="Arial" w:cs="Arial"/>
        </w:rPr>
        <w:t xml:space="preserve"> </w:t>
      </w:r>
      <w:r w:rsidR="00A07D54" w:rsidRPr="00A07D54">
        <w:rPr>
          <w:rFonts w:ascii="Arial" w:hAnsi="Arial" w:cs="Arial"/>
        </w:rPr>
        <w:t>should participate</w:t>
      </w:r>
      <w:r w:rsidR="00A32E8A">
        <w:rPr>
          <w:rFonts w:ascii="Arial" w:hAnsi="Arial" w:cs="Arial"/>
        </w:rPr>
        <w:t xml:space="preserve"> in emergency response</w:t>
      </w:r>
      <w:r w:rsidR="00A07D54" w:rsidRPr="00A07D54">
        <w:rPr>
          <w:rFonts w:ascii="Arial" w:hAnsi="Arial" w:cs="Arial"/>
        </w:rPr>
        <w:t>, and that local people, often contractors, are well placed for immediate action </w:t>
      </w:r>
      <w:r w:rsidR="00A32E8A" w:rsidRPr="00797CB9">
        <w:rPr>
          <w:rFonts w:ascii="Arial" w:hAnsi="Arial" w:cs="Arial"/>
          <w:i/>
          <w:iCs/>
        </w:rPr>
        <w:t>(</w:t>
      </w:r>
      <w:r w:rsidR="00A07D54" w:rsidRPr="00A07D54">
        <w:rPr>
          <w:rFonts w:ascii="Arial" w:hAnsi="Arial" w:cs="Arial"/>
          <w:i/>
          <w:iCs/>
        </w:rPr>
        <w:t>Emergency Management Bill (No 2) 236-1</w:t>
      </w:r>
      <w:r w:rsidR="00A32E8A">
        <w:rPr>
          <w:rFonts w:ascii="Arial" w:hAnsi="Arial" w:cs="Arial"/>
        </w:rPr>
        <w:t>)</w:t>
      </w:r>
      <w:r w:rsidR="00A07D54" w:rsidRPr="00A07D54">
        <w:rPr>
          <w:rFonts w:ascii="Arial" w:hAnsi="Arial" w:cs="Arial"/>
        </w:rPr>
        <w:t>.</w:t>
      </w:r>
      <w:r w:rsidR="00A32E8A">
        <w:rPr>
          <w:rFonts w:ascii="Arial" w:hAnsi="Arial" w:cs="Arial"/>
        </w:rPr>
        <w:t xml:space="preserve"> </w:t>
      </w:r>
    </w:p>
    <w:p w14:paraId="7CE309B5" w14:textId="77777777" w:rsidR="00A07D54" w:rsidRDefault="00A07D54" w:rsidP="00A07D54">
      <w:pPr>
        <w:spacing w:after="0"/>
        <w:rPr>
          <w:rFonts w:ascii="Arial" w:hAnsi="Arial" w:cs="Arial"/>
        </w:rPr>
      </w:pPr>
    </w:p>
    <w:p w14:paraId="780627E1" w14:textId="77777777" w:rsidR="00A07D54" w:rsidRPr="00A07D54" w:rsidRDefault="00A07D54" w:rsidP="00A07D54">
      <w:pPr>
        <w:spacing w:after="0"/>
        <w:rPr>
          <w:rFonts w:ascii="Arial" w:hAnsi="Arial" w:cs="Arial"/>
          <w:b/>
          <w:bCs/>
        </w:rPr>
      </w:pPr>
      <w:r w:rsidRPr="00A07D54">
        <w:rPr>
          <w:rFonts w:ascii="Arial" w:hAnsi="Arial" w:cs="Arial"/>
          <w:b/>
          <w:bCs/>
        </w:rPr>
        <w:t>Essential Infrastructure Providers</w:t>
      </w:r>
    </w:p>
    <w:p w14:paraId="4D15817B" w14:textId="61B7EE54" w:rsidR="00A07D54" w:rsidRPr="00A07D54" w:rsidRDefault="00A07D54" w:rsidP="00A07D54">
      <w:pPr>
        <w:numPr>
          <w:ilvl w:val="0"/>
          <w:numId w:val="26"/>
        </w:numPr>
        <w:spacing w:after="0"/>
        <w:rPr>
          <w:rFonts w:ascii="Arial" w:hAnsi="Arial" w:cs="Arial"/>
        </w:rPr>
      </w:pPr>
      <w:r w:rsidRPr="00A07D54">
        <w:rPr>
          <w:rFonts w:ascii="Arial" w:hAnsi="Arial" w:cs="Arial"/>
        </w:rPr>
        <w:t xml:space="preserve">The Bill introduces the concept of “essential infrastructure providers” (formerly “lifeline utilities”), requiring these entities to plan and coordinate with emergency management authorities. </w:t>
      </w:r>
      <w:r w:rsidR="00CE4B52">
        <w:rPr>
          <w:rFonts w:ascii="Arial" w:hAnsi="Arial" w:cs="Arial"/>
        </w:rPr>
        <w:t>Businesses</w:t>
      </w:r>
      <w:r w:rsidRPr="00A07D54">
        <w:rPr>
          <w:rFonts w:ascii="Arial" w:hAnsi="Arial" w:cs="Arial"/>
        </w:rPr>
        <w:t xml:space="preserve"> such as civil </w:t>
      </w:r>
      <w:r w:rsidR="00CE4B52">
        <w:rPr>
          <w:rFonts w:ascii="Arial" w:hAnsi="Arial" w:cs="Arial"/>
        </w:rPr>
        <w:t>construction companies</w:t>
      </w:r>
      <w:r w:rsidRPr="00A07D54">
        <w:rPr>
          <w:rFonts w:ascii="Arial" w:hAnsi="Arial" w:cs="Arial"/>
        </w:rPr>
        <w:t xml:space="preserve"> may be engaged by, or act as, these provider</w:t>
      </w:r>
      <w:r w:rsidR="00350671">
        <w:rPr>
          <w:rFonts w:ascii="Arial" w:hAnsi="Arial" w:cs="Arial"/>
        </w:rPr>
        <w:t>s. B</w:t>
      </w:r>
      <w:r w:rsidRPr="00A07D54">
        <w:rPr>
          <w:rFonts w:ascii="Arial" w:hAnsi="Arial" w:cs="Arial"/>
        </w:rPr>
        <w:t>ut</w:t>
      </w:r>
      <w:r w:rsidR="00350671">
        <w:rPr>
          <w:rFonts w:ascii="Arial" w:hAnsi="Arial" w:cs="Arial"/>
        </w:rPr>
        <w:t xml:space="preserve"> while civil contractors play a pivotal role in emergency response and recovery,</w:t>
      </w:r>
      <w:r w:rsidRPr="00A07D54">
        <w:rPr>
          <w:rFonts w:ascii="Arial" w:hAnsi="Arial" w:cs="Arial"/>
        </w:rPr>
        <w:t xml:space="preserve"> their role is not directly legislated apart from their obligations to ensure continuity of services </w:t>
      </w:r>
      <w:r w:rsidR="00797CB9" w:rsidRPr="00797CB9">
        <w:rPr>
          <w:rFonts w:ascii="Arial" w:hAnsi="Arial" w:cs="Arial"/>
          <w:i/>
          <w:iCs/>
        </w:rPr>
        <w:t>(</w:t>
      </w:r>
      <w:r w:rsidRPr="00A07D54">
        <w:rPr>
          <w:rFonts w:ascii="Arial" w:hAnsi="Arial" w:cs="Arial"/>
          <w:i/>
          <w:iCs/>
        </w:rPr>
        <w:t>Emergency Management Bill (No 2) 236-1.</w:t>
      </w:r>
      <w:r w:rsidR="00797CB9">
        <w:rPr>
          <w:rFonts w:ascii="Arial" w:hAnsi="Arial" w:cs="Arial"/>
        </w:rPr>
        <w:t>)</w:t>
      </w:r>
    </w:p>
    <w:p w14:paraId="7A914BCF" w14:textId="77777777" w:rsidR="00A07D54" w:rsidRDefault="00A07D54" w:rsidP="00EB7017">
      <w:pPr>
        <w:spacing w:after="0"/>
        <w:rPr>
          <w:rFonts w:ascii="Arial" w:hAnsi="Arial" w:cs="Arial"/>
          <w:b/>
          <w:bCs/>
        </w:rPr>
      </w:pPr>
    </w:p>
    <w:p w14:paraId="7B79DE17" w14:textId="77777777" w:rsidR="0090361D" w:rsidRPr="0090361D" w:rsidRDefault="0090361D" w:rsidP="0090361D">
      <w:pPr>
        <w:spacing w:after="0"/>
        <w:rPr>
          <w:rFonts w:ascii="Arial" w:hAnsi="Arial" w:cs="Arial"/>
          <w:b/>
          <w:bCs/>
        </w:rPr>
      </w:pPr>
      <w:r w:rsidRPr="0090361D">
        <w:rPr>
          <w:rFonts w:ascii="Arial" w:hAnsi="Arial" w:cs="Arial"/>
          <w:b/>
          <w:bCs/>
        </w:rPr>
        <w:t>Emergency Powers and Liability</w:t>
      </w:r>
    </w:p>
    <w:p w14:paraId="0D4A1F9B" w14:textId="0971528C" w:rsidR="0090361D" w:rsidRPr="0090361D" w:rsidRDefault="0090361D" w:rsidP="0090361D">
      <w:pPr>
        <w:numPr>
          <w:ilvl w:val="0"/>
          <w:numId w:val="27"/>
        </w:numPr>
        <w:spacing w:after="0"/>
        <w:rPr>
          <w:rFonts w:ascii="Arial" w:hAnsi="Arial" w:cs="Arial"/>
        </w:rPr>
      </w:pPr>
      <w:r w:rsidRPr="0090361D">
        <w:rPr>
          <w:rFonts w:ascii="Arial" w:hAnsi="Arial" w:cs="Arial"/>
        </w:rPr>
        <w:t xml:space="preserve">The Bill modernises and extends emergency powers for authorised officials—controllers, recovery managers, and essential infrastructure providers. However, the protections from prosecution or civil liability are mainly focused on those authorised under national or local declarations, not directly on private sector contractors acting </w:t>
      </w:r>
      <w:r w:rsidRPr="0090361D">
        <w:rPr>
          <w:rFonts w:ascii="Arial" w:hAnsi="Arial" w:cs="Arial"/>
        </w:rPr>
        <w:lastRenderedPageBreak/>
        <w:t>in a first responder capacity unless formally engaged or authorised </w:t>
      </w:r>
      <w:r w:rsidR="00797CB9">
        <w:rPr>
          <w:rFonts w:ascii="Arial" w:hAnsi="Arial" w:cs="Arial"/>
        </w:rPr>
        <w:t>(</w:t>
      </w:r>
      <w:r w:rsidRPr="0090361D">
        <w:rPr>
          <w:rFonts w:ascii="Arial" w:hAnsi="Arial" w:cs="Arial"/>
          <w:i/>
          <w:iCs/>
        </w:rPr>
        <w:t>Emergency Management Bill (No 2) 236-1</w:t>
      </w:r>
      <w:r w:rsidRPr="0090361D">
        <w:rPr>
          <w:rFonts w:ascii="Arial" w:hAnsi="Arial" w:cs="Arial"/>
        </w:rPr>
        <w:t>.</w:t>
      </w:r>
      <w:r w:rsidR="00797CB9">
        <w:rPr>
          <w:rFonts w:ascii="Arial" w:hAnsi="Arial" w:cs="Arial"/>
        </w:rPr>
        <w:t>)</w:t>
      </w:r>
      <w:r w:rsidR="00797CB9">
        <w:rPr>
          <w:rFonts w:ascii="Arial" w:hAnsi="Arial" w:cs="Arial"/>
        </w:rPr>
        <w:br/>
      </w:r>
    </w:p>
    <w:p w14:paraId="6FAB2B89" w14:textId="04669A8E" w:rsidR="0090361D" w:rsidRPr="0090361D" w:rsidRDefault="00797CB9" w:rsidP="0090361D">
      <w:pPr>
        <w:numPr>
          <w:ilvl w:val="0"/>
          <w:numId w:val="27"/>
        </w:numPr>
        <w:spacing w:after="0"/>
        <w:rPr>
          <w:rFonts w:ascii="Arial" w:hAnsi="Arial" w:cs="Arial"/>
        </w:rPr>
      </w:pPr>
      <w:r>
        <w:rPr>
          <w:rFonts w:ascii="Arial" w:hAnsi="Arial" w:cs="Arial"/>
        </w:rPr>
        <w:t>Past s</w:t>
      </w:r>
      <w:r w:rsidR="0090361D" w:rsidRPr="0090361D">
        <w:rPr>
          <w:rFonts w:ascii="Arial" w:hAnsi="Arial" w:cs="Arial"/>
        </w:rPr>
        <w:t xml:space="preserve">ubmissions by Civil Contractors New Zealand and Infrastructure New Zealand proposed explicit legal protection for contractors taking emergency action (such as absolving them from prosecution for urgent works in life/property-saving situations). </w:t>
      </w:r>
      <w:r>
        <w:rPr>
          <w:rFonts w:ascii="Arial" w:hAnsi="Arial" w:cs="Arial"/>
        </w:rPr>
        <w:br/>
      </w:r>
      <w:r>
        <w:rPr>
          <w:rFonts w:ascii="Arial" w:hAnsi="Arial" w:cs="Arial"/>
        </w:rPr>
        <w:br/>
      </w:r>
      <w:r w:rsidR="0090361D" w:rsidRPr="0090361D">
        <w:rPr>
          <w:rFonts w:ascii="Arial" w:hAnsi="Arial" w:cs="Arial"/>
        </w:rPr>
        <w:t>These recommendations highlighted unresolved concerns from Cyclone Gabrielle (2023), where contractors risked prosecution for lifesaving work that did not fully comply with usual resource consent conditions. However, the Bill’s text does not adopt these suggested immunity clauses as standing statutory protections</w:t>
      </w:r>
      <w:r>
        <w:rPr>
          <w:rFonts w:ascii="Arial" w:hAnsi="Arial" w:cs="Arial"/>
        </w:rPr>
        <w:t>.</w:t>
      </w:r>
      <w:r w:rsidR="0090361D">
        <w:rPr>
          <w:rFonts w:ascii="Arial" w:hAnsi="Arial" w:cs="Arial"/>
        </w:rPr>
        <w:br/>
      </w:r>
    </w:p>
    <w:p w14:paraId="4E2CC3D4" w14:textId="77777777" w:rsidR="0090361D" w:rsidRPr="0090361D" w:rsidRDefault="0090361D" w:rsidP="0090361D">
      <w:pPr>
        <w:spacing w:after="0"/>
        <w:rPr>
          <w:rFonts w:ascii="Arial" w:hAnsi="Arial" w:cs="Arial"/>
          <w:b/>
          <w:bCs/>
        </w:rPr>
      </w:pPr>
      <w:r w:rsidRPr="0090361D">
        <w:rPr>
          <w:rFonts w:ascii="Arial" w:hAnsi="Arial" w:cs="Arial"/>
          <w:b/>
          <w:bCs/>
        </w:rPr>
        <w:t>Regulation-Making Powers</w:t>
      </w:r>
    </w:p>
    <w:p w14:paraId="26617F26" w14:textId="1ACCAE58" w:rsidR="0090361D" w:rsidRPr="0090361D" w:rsidRDefault="0090361D" w:rsidP="0090361D">
      <w:pPr>
        <w:numPr>
          <w:ilvl w:val="0"/>
          <w:numId w:val="28"/>
        </w:numPr>
        <w:spacing w:after="0"/>
        <w:rPr>
          <w:rFonts w:ascii="Arial" w:hAnsi="Arial" w:cs="Arial"/>
        </w:rPr>
      </w:pPr>
      <w:r w:rsidRPr="0090361D">
        <w:rPr>
          <w:rFonts w:ascii="Arial" w:hAnsi="Arial" w:cs="Arial"/>
        </w:rPr>
        <w:t>The Bill allows the government to make emergency response regulations after major events, which </w:t>
      </w:r>
      <w:r w:rsidRPr="0090361D">
        <w:rPr>
          <w:rFonts w:ascii="Arial" w:hAnsi="Arial" w:cs="Arial"/>
          <w:i/>
          <w:iCs/>
        </w:rPr>
        <w:t>may</w:t>
      </w:r>
      <w:r w:rsidRPr="0090361D">
        <w:rPr>
          <w:rFonts w:ascii="Arial" w:hAnsi="Arial" w:cs="Arial"/>
        </w:rPr>
        <w:t xml:space="preserve"> include specific exemptions or protections for contractors. </w:t>
      </w:r>
      <w:r w:rsidR="00265F0C">
        <w:rPr>
          <w:rFonts w:ascii="Arial" w:hAnsi="Arial" w:cs="Arial"/>
        </w:rPr>
        <w:br/>
      </w:r>
      <w:r w:rsidR="00265F0C">
        <w:rPr>
          <w:rFonts w:ascii="Arial" w:hAnsi="Arial" w:cs="Arial"/>
        </w:rPr>
        <w:br/>
      </w:r>
      <w:r w:rsidRPr="0090361D">
        <w:rPr>
          <w:rFonts w:ascii="Arial" w:hAnsi="Arial" w:cs="Arial"/>
        </w:rPr>
        <w:t>However, this is</w:t>
      </w:r>
      <w:r w:rsidR="00265F0C">
        <w:rPr>
          <w:rFonts w:ascii="Arial" w:hAnsi="Arial" w:cs="Arial"/>
        </w:rPr>
        <w:t xml:space="preserve"> </w:t>
      </w:r>
      <w:r w:rsidR="00265F0C" w:rsidRPr="0090361D">
        <w:rPr>
          <w:rFonts w:ascii="Arial" w:hAnsi="Arial" w:cs="Arial"/>
        </w:rPr>
        <w:t>case-by-case</w:t>
      </w:r>
      <w:r w:rsidR="00265F0C">
        <w:rPr>
          <w:rFonts w:ascii="Arial" w:hAnsi="Arial" w:cs="Arial"/>
        </w:rPr>
        <w:t xml:space="preserve"> and</w:t>
      </w:r>
      <w:r w:rsidR="00265F0C" w:rsidRPr="0090361D">
        <w:rPr>
          <w:rFonts w:ascii="Arial" w:hAnsi="Arial" w:cs="Arial"/>
        </w:rPr>
        <w:t xml:space="preserve"> post-event</w:t>
      </w:r>
      <w:r w:rsidRPr="0090361D">
        <w:rPr>
          <w:rFonts w:ascii="Arial" w:hAnsi="Arial" w:cs="Arial"/>
        </w:rPr>
        <w:t xml:space="preserve"> by regulation, not in the core statute itself</w:t>
      </w:r>
      <w:r w:rsidR="00265F0C">
        <w:rPr>
          <w:rFonts w:ascii="Arial" w:hAnsi="Arial" w:cs="Arial"/>
        </w:rPr>
        <w:t>.</w:t>
      </w:r>
      <w:r w:rsidR="00E35356">
        <w:rPr>
          <w:rFonts w:ascii="Arial" w:hAnsi="Arial" w:cs="Arial"/>
        </w:rPr>
        <w:t xml:space="preserve"> This approach is counter-intuitive, as </w:t>
      </w:r>
      <w:r w:rsidR="00A60CFB">
        <w:rPr>
          <w:rFonts w:ascii="Arial" w:hAnsi="Arial" w:cs="Arial"/>
        </w:rPr>
        <w:t xml:space="preserve">relevant discussions may not be possible during an </w:t>
      </w:r>
      <w:proofErr w:type="gramStart"/>
      <w:r w:rsidR="00A60CFB">
        <w:rPr>
          <w:rFonts w:ascii="Arial" w:hAnsi="Arial" w:cs="Arial"/>
        </w:rPr>
        <w:t>emergency, and</w:t>
      </w:r>
      <w:proofErr w:type="gramEnd"/>
      <w:r w:rsidR="00A60CFB">
        <w:rPr>
          <w:rFonts w:ascii="Arial" w:hAnsi="Arial" w:cs="Arial"/>
        </w:rPr>
        <w:t xml:space="preserve"> are likely to compound </w:t>
      </w:r>
      <w:r w:rsidR="00E17CE6">
        <w:rPr>
          <w:rFonts w:ascii="Arial" w:hAnsi="Arial" w:cs="Arial"/>
        </w:rPr>
        <w:t>pressure during a natural disaster or other emergency event.</w:t>
      </w:r>
      <w:r w:rsidR="001662B2">
        <w:rPr>
          <w:rFonts w:ascii="Arial" w:hAnsi="Arial" w:cs="Arial"/>
        </w:rPr>
        <w:t xml:space="preserve"> </w:t>
      </w:r>
      <w:r w:rsidR="00AA1F1D">
        <w:rPr>
          <w:rFonts w:ascii="Arial" w:hAnsi="Arial" w:cs="Arial"/>
        </w:rPr>
        <w:t xml:space="preserve">We would argue that there are provisions and protections that should be codified ahead of time, to ensure </w:t>
      </w:r>
      <w:r w:rsidR="0054304C">
        <w:rPr>
          <w:rFonts w:ascii="Arial" w:hAnsi="Arial" w:cs="Arial"/>
        </w:rPr>
        <w:t>work can continue smoothly and without confusion and unnecessary negotiation, in the case of an emergency.</w:t>
      </w:r>
    </w:p>
    <w:p w14:paraId="5F9FB169" w14:textId="77777777" w:rsidR="00A07D54" w:rsidRDefault="00A07D54" w:rsidP="00EB7017">
      <w:pPr>
        <w:spacing w:after="0"/>
        <w:rPr>
          <w:rFonts w:ascii="Arial" w:hAnsi="Arial" w:cs="Arial"/>
          <w:b/>
          <w:bCs/>
        </w:rPr>
      </w:pPr>
    </w:p>
    <w:p w14:paraId="041FE9E2" w14:textId="770C59A6" w:rsidR="008B6CCB" w:rsidRPr="008B6CCB" w:rsidRDefault="008B6CCB" w:rsidP="008B6CCB">
      <w:pPr>
        <w:spacing w:after="0"/>
        <w:rPr>
          <w:rFonts w:ascii="Arial" w:hAnsi="Arial" w:cs="Arial"/>
          <w:b/>
          <w:bCs/>
        </w:rPr>
      </w:pPr>
      <w:r w:rsidRPr="008B6CCB">
        <w:rPr>
          <w:rFonts w:ascii="Arial" w:hAnsi="Arial" w:cs="Arial"/>
          <w:b/>
          <w:bCs/>
        </w:rPr>
        <w:t>How CCNZ’s Past Concerns Could Be Met in the Proposed 2025 Emergency Management Bill</w:t>
      </w:r>
    </w:p>
    <w:p w14:paraId="575C3441" w14:textId="77777777" w:rsidR="008B6CCB" w:rsidRPr="008B6CCB" w:rsidRDefault="008B6CCB" w:rsidP="008B6CCB">
      <w:pPr>
        <w:spacing w:after="0"/>
        <w:rPr>
          <w:rFonts w:ascii="Arial" w:hAnsi="Arial" w:cs="Arial"/>
        </w:rPr>
      </w:pPr>
      <w:r w:rsidRPr="008B6CCB">
        <w:rPr>
          <w:rFonts w:ascii="Arial" w:hAnsi="Arial" w:cs="Arial"/>
        </w:rPr>
        <w:t>The 2025 Bill, and proposals summarised in the Regulatory Impact Statement: Strengthening New Zealand’s emergency management legislation, reflect progress on many—but not all—of CCNZ’s concerns. Here’s how those could be addressed in the 2025 Bill:</w:t>
      </w:r>
    </w:p>
    <w:p w14:paraId="23A72E95" w14:textId="77777777" w:rsidR="008B6CCB" w:rsidRDefault="008B6CCB" w:rsidP="00EB7017">
      <w:pPr>
        <w:spacing w:after="0"/>
        <w:rPr>
          <w:rFonts w:ascii="Arial" w:hAnsi="Arial" w:cs="Arial"/>
          <w:b/>
          <w:bCs/>
        </w:rPr>
      </w:pPr>
    </w:p>
    <w:p w14:paraId="187B2E31" w14:textId="7043E4EE" w:rsidR="008B6CCB" w:rsidRPr="008B6CCB" w:rsidRDefault="008B6CCB" w:rsidP="008B6CCB">
      <w:pPr>
        <w:spacing w:after="0"/>
        <w:rPr>
          <w:rFonts w:ascii="Arial" w:hAnsi="Arial" w:cs="Arial"/>
          <w:b/>
          <w:bCs/>
        </w:rPr>
      </w:pPr>
      <w:r w:rsidRPr="008B6CCB">
        <w:rPr>
          <w:rFonts w:ascii="Arial" w:hAnsi="Arial" w:cs="Arial"/>
          <w:b/>
          <w:bCs/>
        </w:rPr>
        <w:t>1. Recogn</w:t>
      </w:r>
      <w:r w:rsidR="00F908A1">
        <w:rPr>
          <w:rFonts w:ascii="Arial" w:hAnsi="Arial" w:cs="Arial"/>
          <w:b/>
          <w:bCs/>
        </w:rPr>
        <w:t>ise the key</w:t>
      </w:r>
      <w:r w:rsidRPr="008B6CCB">
        <w:rPr>
          <w:rFonts w:ascii="Arial" w:hAnsi="Arial" w:cs="Arial"/>
          <w:b/>
          <w:bCs/>
        </w:rPr>
        <w:t xml:space="preserve"> </w:t>
      </w:r>
      <w:r w:rsidR="002B632F">
        <w:rPr>
          <w:rFonts w:ascii="Arial" w:hAnsi="Arial" w:cs="Arial"/>
          <w:b/>
          <w:bCs/>
        </w:rPr>
        <w:t>r</w:t>
      </w:r>
      <w:r w:rsidRPr="008B6CCB">
        <w:rPr>
          <w:rFonts w:ascii="Arial" w:hAnsi="Arial" w:cs="Arial"/>
          <w:b/>
          <w:bCs/>
        </w:rPr>
        <w:t xml:space="preserve">ole of </w:t>
      </w:r>
      <w:r w:rsidR="002B632F">
        <w:rPr>
          <w:rFonts w:ascii="Arial" w:hAnsi="Arial" w:cs="Arial"/>
          <w:b/>
          <w:bCs/>
        </w:rPr>
        <w:t>c</w:t>
      </w:r>
      <w:r w:rsidRPr="008B6CCB">
        <w:rPr>
          <w:rFonts w:ascii="Arial" w:hAnsi="Arial" w:cs="Arial"/>
          <w:b/>
          <w:bCs/>
        </w:rPr>
        <w:t>ontractors</w:t>
      </w:r>
      <w:r w:rsidR="00F908A1">
        <w:rPr>
          <w:rFonts w:ascii="Arial" w:hAnsi="Arial" w:cs="Arial"/>
          <w:b/>
          <w:bCs/>
        </w:rPr>
        <w:t xml:space="preserve"> in emergency response</w:t>
      </w:r>
    </w:p>
    <w:p w14:paraId="48A7CACB" w14:textId="14086AF1" w:rsidR="008B6CCB" w:rsidRPr="008B6CCB" w:rsidRDefault="008B6CCB" w:rsidP="008B6CCB">
      <w:pPr>
        <w:spacing w:after="0"/>
        <w:rPr>
          <w:rFonts w:ascii="Arial" w:hAnsi="Arial" w:cs="Arial"/>
        </w:rPr>
      </w:pPr>
      <w:r w:rsidRPr="008B6CCB">
        <w:rPr>
          <w:rFonts w:ascii="Arial" w:hAnsi="Arial" w:cs="Arial"/>
        </w:rPr>
        <w:t>CCNZ’s Concern: Contractors are often first responders</w:t>
      </w:r>
      <w:r w:rsidR="00E17CE6">
        <w:rPr>
          <w:rFonts w:ascii="Arial" w:hAnsi="Arial" w:cs="Arial"/>
        </w:rPr>
        <w:t xml:space="preserve"> and have the capability and equipment to</w:t>
      </w:r>
      <w:r w:rsidR="00670BF4">
        <w:rPr>
          <w:rFonts w:ascii="Arial" w:hAnsi="Arial" w:cs="Arial"/>
        </w:rPr>
        <w:t xml:space="preserve"> respond to emergencies – for instance moving earth and reinforcing stop-banks in the case of a </w:t>
      </w:r>
      <w:r w:rsidR="002B632F">
        <w:rPr>
          <w:rFonts w:ascii="Arial" w:hAnsi="Arial" w:cs="Arial"/>
        </w:rPr>
        <w:t xml:space="preserve">flood or other </w:t>
      </w:r>
      <w:r w:rsidR="00670BF4">
        <w:rPr>
          <w:rFonts w:ascii="Arial" w:hAnsi="Arial" w:cs="Arial"/>
        </w:rPr>
        <w:t>severe weather event.</w:t>
      </w:r>
      <w:r w:rsidRPr="008B6CCB">
        <w:rPr>
          <w:rFonts w:ascii="Arial" w:hAnsi="Arial" w:cs="Arial"/>
        </w:rPr>
        <w:t xml:space="preserve"> </w:t>
      </w:r>
      <w:r w:rsidR="00670BF4">
        <w:rPr>
          <w:rFonts w:ascii="Arial" w:hAnsi="Arial" w:cs="Arial"/>
        </w:rPr>
        <w:t>Yet</w:t>
      </w:r>
      <w:r w:rsidRPr="008B6CCB">
        <w:rPr>
          <w:rFonts w:ascii="Arial" w:hAnsi="Arial" w:cs="Arial"/>
        </w:rPr>
        <w:t xml:space="preserve"> there’s no formal, early-stage recognition or systematised engagement in emergency structures.</w:t>
      </w:r>
      <w:r w:rsidR="002B632F">
        <w:rPr>
          <w:rFonts w:ascii="Arial" w:hAnsi="Arial" w:cs="Arial"/>
        </w:rPr>
        <w:t xml:space="preserve"> This is instead left to organic relationships between clients such as councils, NZTA and other infrastructure providers and the contracting market, which has the capability and equipment to respond.</w:t>
      </w:r>
    </w:p>
    <w:p w14:paraId="681BA20A" w14:textId="79EE5100" w:rsidR="008B6CCB" w:rsidRPr="008B6CCB" w:rsidRDefault="00E17CE6" w:rsidP="008B6CCB">
      <w:pPr>
        <w:spacing w:after="0"/>
        <w:rPr>
          <w:rFonts w:ascii="Arial" w:hAnsi="Arial" w:cs="Arial"/>
        </w:rPr>
      </w:pPr>
      <w:r>
        <w:rPr>
          <w:rFonts w:ascii="Arial" w:hAnsi="Arial" w:cs="Arial"/>
        </w:rPr>
        <w:br/>
      </w:r>
      <w:r w:rsidR="008B6CCB" w:rsidRPr="008B6CCB">
        <w:rPr>
          <w:rFonts w:ascii="Arial" w:hAnsi="Arial" w:cs="Arial"/>
        </w:rPr>
        <w:t xml:space="preserve">How the 2025 Bill </w:t>
      </w:r>
      <w:r>
        <w:rPr>
          <w:rFonts w:ascii="Arial" w:hAnsi="Arial" w:cs="Arial"/>
        </w:rPr>
        <w:t>c</w:t>
      </w:r>
      <w:r w:rsidR="008B6CCB" w:rsidRPr="008B6CCB">
        <w:rPr>
          <w:rFonts w:ascii="Arial" w:hAnsi="Arial" w:cs="Arial"/>
        </w:rPr>
        <w:t xml:space="preserve">ould </w:t>
      </w:r>
      <w:r>
        <w:rPr>
          <w:rFonts w:ascii="Arial" w:hAnsi="Arial" w:cs="Arial"/>
        </w:rPr>
        <w:t>a</w:t>
      </w:r>
      <w:r w:rsidR="008B6CCB" w:rsidRPr="008B6CCB">
        <w:rPr>
          <w:rFonts w:ascii="Arial" w:hAnsi="Arial" w:cs="Arial"/>
        </w:rPr>
        <w:t xml:space="preserve">ddress </w:t>
      </w:r>
      <w:r>
        <w:rPr>
          <w:rFonts w:ascii="Arial" w:hAnsi="Arial" w:cs="Arial"/>
        </w:rPr>
        <w:t>t</w:t>
      </w:r>
      <w:r w:rsidR="008B6CCB" w:rsidRPr="008B6CCB">
        <w:rPr>
          <w:rFonts w:ascii="Arial" w:hAnsi="Arial" w:cs="Arial"/>
        </w:rPr>
        <w:t>his:</w:t>
      </w:r>
      <w:r>
        <w:rPr>
          <w:rFonts w:ascii="Arial" w:hAnsi="Arial" w:cs="Arial"/>
        </w:rPr>
        <w:br/>
      </w:r>
    </w:p>
    <w:p w14:paraId="072440BD" w14:textId="57EFC2B5" w:rsidR="008B6CCB" w:rsidRPr="008B6CCB" w:rsidRDefault="00670BF4" w:rsidP="008B6CCB">
      <w:pPr>
        <w:numPr>
          <w:ilvl w:val="0"/>
          <w:numId w:val="29"/>
        </w:numPr>
        <w:spacing w:after="0"/>
        <w:rPr>
          <w:rFonts w:ascii="Arial" w:hAnsi="Arial" w:cs="Arial"/>
          <w:b/>
          <w:bCs/>
        </w:rPr>
      </w:pPr>
      <w:r>
        <w:rPr>
          <w:rFonts w:ascii="Arial" w:hAnsi="Arial" w:cs="Arial"/>
        </w:rPr>
        <w:t>S</w:t>
      </w:r>
      <w:r w:rsidR="008B6CCB" w:rsidRPr="008B6CCB">
        <w:rPr>
          <w:rFonts w:ascii="Arial" w:hAnsi="Arial" w:cs="Arial"/>
        </w:rPr>
        <w:t>trengthen the role of "communities and those best placed to manage risk," which may include explicit requirements in Emergency Management Committee or CEG composition to</w:t>
      </w:r>
      <w:r>
        <w:rPr>
          <w:rFonts w:ascii="Arial" w:hAnsi="Arial" w:cs="Arial"/>
        </w:rPr>
        <w:t xml:space="preserve"> engage with and</w:t>
      </w:r>
      <w:r w:rsidR="008B6CCB" w:rsidRPr="008B6CCB">
        <w:rPr>
          <w:rFonts w:ascii="Arial" w:hAnsi="Arial" w:cs="Arial"/>
        </w:rPr>
        <w:t xml:space="preserve"> ensure input from groups like CCNZ or local civil contractors</w:t>
      </w:r>
      <w:r w:rsidR="008B6CCB" w:rsidRPr="008B6CCB">
        <w:rPr>
          <w:rFonts w:ascii="Arial" w:hAnsi="Arial" w:cs="Arial"/>
          <w:b/>
          <w:bCs/>
        </w:rPr>
        <w:t>.</w:t>
      </w:r>
      <w:r w:rsidR="00E17CE6">
        <w:rPr>
          <w:rFonts w:ascii="Arial" w:hAnsi="Arial" w:cs="Arial"/>
          <w:b/>
          <w:bCs/>
        </w:rPr>
        <w:br/>
      </w:r>
    </w:p>
    <w:p w14:paraId="2E378287" w14:textId="0E09D5F0" w:rsidR="008B6CCB" w:rsidRPr="00670BF4" w:rsidRDefault="008B6CCB" w:rsidP="008B6CCB">
      <w:pPr>
        <w:numPr>
          <w:ilvl w:val="0"/>
          <w:numId w:val="29"/>
        </w:numPr>
        <w:spacing w:after="0"/>
        <w:rPr>
          <w:rFonts w:ascii="Arial" w:hAnsi="Arial" w:cs="Arial"/>
        </w:rPr>
      </w:pPr>
      <w:r w:rsidRPr="008B6CCB">
        <w:rPr>
          <w:rFonts w:ascii="Arial" w:hAnsi="Arial" w:cs="Arial"/>
        </w:rPr>
        <w:t xml:space="preserve">Introduce explicit references in the Bill’s provisions and regional/emergency management plans to consult and commission </w:t>
      </w:r>
      <w:r w:rsidR="00670BF4">
        <w:rPr>
          <w:rFonts w:ascii="Arial" w:hAnsi="Arial" w:cs="Arial"/>
        </w:rPr>
        <w:t xml:space="preserve">civil </w:t>
      </w:r>
      <w:r w:rsidRPr="008B6CCB">
        <w:rPr>
          <w:rFonts w:ascii="Arial" w:hAnsi="Arial" w:cs="Arial"/>
        </w:rPr>
        <w:t>contractors (and their representative bodies) in line with their core infrastructure function.</w:t>
      </w:r>
    </w:p>
    <w:p w14:paraId="709826E4" w14:textId="77777777" w:rsidR="008B6CCB" w:rsidRPr="008B6CCB" w:rsidRDefault="008B6CCB" w:rsidP="008B6CCB">
      <w:pPr>
        <w:spacing w:after="0"/>
        <w:rPr>
          <w:rFonts w:ascii="Arial" w:hAnsi="Arial" w:cs="Arial"/>
          <w:b/>
          <w:bCs/>
        </w:rPr>
      </w:pPr>
    </w:p>
    <w:p w14:paraId="229738DB" w14:textId="4DCD8D06" w:rsidR="008B6CCB" w:rsidRPr="008B6CCB" w:rsidRDefault="008B6CCB" w:rsidP="008B6CCB">
      <w:pPr>
        <w:spacing w:after="0"/>
        <w:rPr>
          <w:rFonts w:ascii="Arial" w:hAnsi="Arial" w:cs="Arial"/>
          <w:b/>
          <w:bCs/>
        </w:rPr>
      </w:pPr>
      <w:r w:rsidRPr="008B6CCB">
        <w:rPr>
          <w:rFonts w:ascii="Arial" w:hAnsi="Arial" w:cs="Arial"/>
          <w:b/>
          <w:bCs/>
        </w:rPr>
        <w:t xml:space="preserve">2. </w:t>
      </w:r>
      <w:r w:rsidR="00F908A1">
        <w:rPr>
          <w:rFonts w:ascii="Arial" w:hAnsi="Arial" w:cs="Arial"/>
          <w:b/>
          <w:bCs/>
        </w:rPr>
        <w:t>Provide for r</w:t>
      </w:r>
      <w:r w:rsidRPr="008B6CCB">
        <w:rPr>
          <w:rFonts w:ascii="Arial" w:hAnsi="Arial" w:cs="Arial"/>
          <w:b/>
          <w:bCs/>
        </w:rPr>
        <w:t xml:space="preserve">apid </w:t>
      </w:r>
      <w:r w:rsidR="00F908A1">
        <w:rPr>
          <w:rFonts w:ascii="Arial" w:hAnsi="Arial" w:cs="Arial"/>
          <w:b/>
          <w:bCs/>
        </w:rPr>
        <w:t>m</w:t>
      </w:r>
      <w:r w:rsidRPr="008B6CCB">
        <w:rPr>
          <w:rFonts w:ascii="Arial" w:hAnsi="Arial" w:cs="Arial"/>
          <w:b/>
          <w:bCs/>
        </w:rPr>
        <w:t xml:space="preserve">obilisation and </w:t>
      </w:r>
      <w:r w:rsidR="00F908A1">
        <w:rPr>
          <w:rFonts w:ascii="Arial" w:hAnsi="Arial" w:cs="Arial"/>
          <w:b/>
          <w:bCs/>
        </w:rPr>
        <w:t>o</w:t>
      </w:r>
      <w:r w:rsidRPr="008B6CCB">
        <w:rPr>
          <w:rFonts w:ascii="Arial" w:hAnsi="Arial" w:cs="Arial"/>
          <w:b/>
          <w:bCs/>
        </w:rPr>
        <w:t xml:space="preserve">perational </w:t>
      </w:r>
      <w:r w:rsidR="00F908A1">
        <w:rPr>
          <w:rFonts w:ascii="Arial" w:hAnsi="Arial" w:cs="Arial"/>
          <w:b/>
          <w:bCs/>
        </w:rPr>
        <w:t>c</w:t>
      </w:r>
      <w:r w:rsidRPr="008B6CCB">
        <w:rPr>
          <w:rFonts w:ascii="Arial" w:hAnsi="Arial" w:cs="Arial"/>
          <w:b/>
          <w:bCs/>
        </w:rPr>
        <w:t>larity</w:t>
      </w:r>
    </w:p>
    <w:p w14:paraId="1E6CEBCC" w14:textId="675025A9" w:rsidR="008B6CCB" w:rsidRPr="008B6CCB" w:rsidRDefault="008B6CCB" w:rsidP="008B6CCB">
      <w:pPr>
        <w:spacing w:after="0"/>
        <w:rPr>
          <w:rFonts w:ascii="Arial" w:hAnsi="Arial" w:cs="Arial"/>
        </w:rPr>
      </w:pPr>
      <w:r w:rsidRPr="008B6CCB">
        <w:rPr>
          <w:rFonts w:ascii="Arial" w:hAnsi="Arial" w:cs="Arial"/>
        </w:rPr>
        <w:t xml:space="preserve">CCNZ’s </w:t>
      </w:r>
      <w:r w:rsidR="002B632F">
        <w:rPr>
          <w:rFonts w:ascii="Arial" w:hAnsi="Arial" w:cs="Arial"/>
        </w:rPr>
        <w:t>c</w:t>
      </w:r>
      <w:r w:rsidRPr="008B6CCB">
        <w:rPr>
          <w:rFonts w:ascii="Arial" w:hAnsi="Arial" w:cs="Arial"/>
        </w:rPr>
        <w:t>oncern: Mobilisation of contractors is sometimes delayed by unclear authority or absence in planning</w:t>
      </w:r>
      <w:r w:rsidR="00195C46">
        <w:rPr>
          <w:rFonts w:ascii="Arial" w:hAnsi="Arial" w:cs="Arial"/>
        </w:rPr>
        <w:t xml:space="preserve"> or risk-aversion amongst decision makers. This </w:t>
      </w:r>
      <w:r w:rsidR="00326A6C">
        <w:rPr>
          <w:rFonts w:ascii="Arial" w:hAnsi="Arial" w:cs="Arial"/>
        </w:rPr>
        <w:t>can cause</w:t>
      </w:r>
      <w:r w:rsidR="00C42CF1">
        <w:rPr>
          <w:rFonts w:ascii="Arial" w:hAnsi="Arial" w:cs="Arial"/>
        </w:rPr>
        <w:t xml:space="preserve"> delays resulting in</w:t>
      </w:r>
      <w:r w:rsidR="00326A6C">
        <w:rPr>
          <w:rFonts w:ascii="Arial" w:hAnsi="Arial" w:cs="Arial"/>
        </w:rPr>
        <w:t xml:space="preserve"> significant issues</w:t>
      </w:r>
      <w:r w:rsidR="00C42CF1">
        <w:rPr>
          <w:rFonts w:ascii="Arial" w:hAnsi="Arial" w:cs="Arial"/>
        </w:rPr>
        <w:t xml:space="preserve">, such as flooding from a reluctance to accept </w:t>
      </w:r>
      <w:r w:rsidR="00F908A1">
        <w:rPr>
          <w:rFonts w:ascii="Arial" w:hAnsi="Arial" w:cs="Arial"/>
        </w:rPr>
        <w:t>the need to clear a culvert or open a sand bar</w:t>
      </w:r>
      <w:r w:rsidRPr="008B6CCB">
        <w:rPr>
          <w:rFonts w:ascii="Arial" w:hAnsi="Arial" w:cs="Arial"/>
        </w:rPr>
        <w:t>.</w:t>
      </w:r>
    </w:p>
    <w:p w14:paraId="539EBA77" w14:textId="4D71FBD0" w:rsidR="008B6CCB" w:rsidRPr="008B6CCB" w:rsidRDefault="00670BF4" w:rsidP="008B6CCB">
      <w:pPr>
        <w:spacing w:after="0"/>
        <w:rPr>
          <w:rFonts w:ascii="Arial" w:hAnsi="Arial" w:cs="Arial"/>
        </w:rPr>
      </w:pPr>
      <w:r w:rsidRPr="00670BF4">
        <w:rPr>
          <w:rFonts w:ascii="Arial" w:hAnsi="Arial" w:cs="Arial"/>
        </w:rPr>
        <w:br/>
      </w:r>
      <w:r w:rsidR="008B6CCB" w:rsidRPr="008B6CCB">
        <w:rPr>
          <w:rFonts w:ascii="Arial" w:hAnsi="Arial" w:cs="Arial"/>
        </w:rPr>
        <w:t>How the 2025 Bill</w:t>
      </w:r>
      <w:r w:rsidR="00EF2914">
        <w:rPr>
          <w:rFonts w:ascii="Arial" w:hAnsi="Arial" w:cs="Arial"/>
        </w:rPr>
        <w:t xml:space="preserve"> c</w:t>
      </w:r>
      <w:r w:rsidR="008B6CCB" w:rsidRPr="008B6CCB">
        <w:rPr>
          <w:rFonts w:ascii="Arial" w:hAnsi="Arial" w:cs="Arial"/>
        </w:rPr>
        <w:t xml:space="preserve">ould </w:t>
      </w:r>
      <w:r w:rsidR="00EF2914">
        <w:rPr>
          <w:rFonts w:ascii="Arial" w:hAnsi="Arial" w:cs="Arial"/>
        </w:rPr>
        <w:t>a</w:t>
      </w:r>
      <w:r w:rsidR="008B6CCB" w:rsidRPr="008B6CCB">
        <w:rPr>
          <w:rFonts w:ascii="Arial" w:hAnsi="Arial" w:cs="Arial"/>
        </w:rPr>
        <w:t xml:space="preserve">ddress </w:t>
      </w:r>
      <w:r w:rsidR="00EF2914">
        <w:rPr>
          <w:rFonts w:ascii="Arial" w:hAnsi="Arial" w:cs="Arial"/>
        </w:rPr>
        <w:t>t</w:t>
      </w:r>
      <w:r w:rsidR="008B6CCB" w:rsidRPr="008B6CCB">
        <w:rPr>
          <w:rFonts w:ascii="Arial" w:hAnsi="Arial" w:cs="Arial"/>
        </w:rPr>
        <w:t>his:</w:t>
      </w:r>
    </w:p>
    <w:p w14:paraId="0B643A68" w14:textId="67F52B55" w:rsidR="008B6CCB" w:rsidRPr="008B6CCB" w:rsidRDefault="008B6CCB" w:rsidP="008B6CCB">
      <w:pPr>
        <w:numPr>
          <w:ilvl w:val="0"/>
          <w:numId w:val="30"/>
        </w:numPr>
        <w:spacing w:after="0"/>
        <w:rPr>
          <w:rFonts w:ascii="Arial" w:hAnsi="Arial" w:cs="Arial"/>
        </w:rPr>
      </w:pPr>
      <w:r w:rsidRPr="008B6CCB">
        <w:rPr>
          <w:rFonts w:ascii="Arial" w:hAnsi="Arial" w:cs="Arial"/>
        </w:rPr>
        <w:t>Codify in the Bill (not just in regulations or plans) that civil contractors be included as operational partners from the earliest response stages.</w:t>
      </w:r>
      <w:r w:rsidR="00670BF4">
        <w:rPr>
          <w:rFonts w:ascii="Arial" w:hAnsi="Arial" w:cs="Arial"/>
        </w:rPr>
        <w:br/>
      </w:r>
    </w:p>
    <w:p w14:paraId="6EAB5371" w14:textId="39574127" w:rsidR="008B6CCB" w:rsidRPr="00F908A1" w:rsidRDefault="008B6CCB" w:rsidP="008B6CCB">
      <w:pPr>
        <w:numPr>
          <w:ilvl w:val="0"/>
          <w:numId w:val="30"/>
        </w:numPr>
        <w:spacing w:after="0"/>
        <w:rPr>
          <w:rFonts w:ascii="Arial" w:hAnsi="Arial" w:cs="Arial"/>
          <w:b/>
          <w:bCs/>
        </w:rPr>
      </w:pPr>
      <w:r w:rsidRPr="008B6CCB">
        <w:rPr>
          <w:rFonts w:ascii="Arial" w:hAnsi="Arial" w:cs="Arial"/>
        </w:rPr>
        <w:t>Clarify in regional and national plans how CCNZ and its members will be identified, mobilised, funded, led, and indemnified when emergencies occur</w:t>
      </w:r>
      <w:r w:rsidR="00EF2914">
        <w:rPr>
          <w:rFonts w:ascii="Arial" w:hAnsi="Arial" w:cs="Arial"/>
        </w:rPr>
        <w:t>. This would</w:t>
      </w:r>
      <w:r w:rsidR="00670BF4">
        <w:rPr>
          <w:rFonts w:ascii="Arial" w:hAnsi="Arial" w:cs="Arial"/>
        </w:rPr>
        <w:t xml:space="preserve"> </w:t>
      </w:r>
      <w:r w:rsidRPr="008B6CCB">
        <w:rPr>
          <w:rFonts w:ascii="Arial" w:hAnsi="Arial" w:cs="Arial"/>
        </w:rPr>
        <w:t>adopt lessons from alliance-based approaches</w:t>
      </w:r>
      <w:r w:rsidR="00EF2914">
        <w:rPr>
          <w:rFonts w:ascii="Arial" w:hAnsi="Arial" w:cs="Arial"/>
        </w:rPr>
        <w:t>,</w:t>
      </w:r>
      <w:r w:rsidRPr="008B6CCB">
        <w:rPr>
          <w:rFonts w:ascii="Arial" w:hAnsi="Arial" w:cs="Arial"/>
        </w:rPr>
        <w:t xml:space="preserve"> as recommended by CCNZ. This could be supported by mandated engagement mechanisms in CDEM planning.</w:t>
      </w:r>
      <w:r w:rsidR="00F908A1" w:rsidRPr="00F908A1">
        <w:rPr>
          <w:rFonts w:ascii="Arial" w:hAnsi="Arial" w:cs="Arial"/>
          <w:b/>
          <w:bCs/>
        </w:rPr>
        <w:br/>
      </w:r>
    </w:p>
    <w:p w14:paraId="3646AEE8" w14:textId="7C7FD87B" w:rsidR="008B6CCB" w:rsidRPr="008B6CCB" w:rsidRDefault="008B6CCB" w:rsidP="008B6CCB">
      <w:pPr>
        <w:spacing w:after="0"/>
        <w:rPr>
          <w:rFonts w:ascii="Arial" w:hAnsi="Arial" w:cs="Arial"/>
          <w:b/>
          <w:bCs/>
        </w:rPr>
      </w:pPr>
      <w:r w:rsidRPr="008B6CCB">
        <w:rPr>
          <w:rFonts w:ascii="Arial" w:hAnsi="Arial" w:cs="Arial"/>
          <w:b/>
          <w:bCs/>
        </w:rPr>
        <w:t xml:space="preserve">3. </w:t>
      </w:r>
      <w:r w:rsidR="00176EB9">
        <w:rPr>
          <w:rFonts w:ascii="Arial" w:hAnsi="Arial" w:cs="Arial"/>
          <w:b/>
          <w:bCs/>
        </w:rPr>
        <w:t>Provide l</w:t>
      </w:r>
      <w:r w:rsidRPr="008B6CCB">
        <w:rPr>
          <w:rFonts w:ascii="Arial" w:hAnsi="Arial" w:cs="Arial"/>
          <w:b/>
          <w:bCs/>
        </w:rPr>
        <w:t xml:space="preserve">egal and </w:t>
      </w:r>
      <w:r w:rsidR="00176EB9">
        <w:rPr>
          <w:rFonts w:ascii="Arial" w:hAnsi="Arial" w:cs="Arial"/>
          <w:b/>
          <w:bCs/>
        </w:rPr>
        <w:t>f</w:t>
      </w:r>
      <w:r w:rsidRPr="008B6CCB">
        <w:rPr>
          <w:rFonts w:ascii="Arial" w:hAnsi="Arial" w:cs="Arial"/>
          <w:b/>
          <w:bCs/>
        </w:rPr>
        <w:t xml:space="preserve">inancial </w:t>
      </w:r>
      <w:r w:rsidR="00176EB9">
        <w:rPr>
          <w:rFonts w:ascii="Arial" w:hAnsi="Arial" w:cs="Arial"/>
          <w:b/>
          <w:bCs/>
        </w:rPr>
        <w:t>p</w:t>
      </w:r>
      <w:r w:rsidRPr="008B6CCB">
        <w:rPr>
          <w:rFonts w:ascii="Arial" w:hAnsi="Arial" w:cs="Arial"/>
          <w:b/>
          <w:bCs/>
        </w:rPr>
        <w:t>rotections</w:t>
      </w:r>
      <w:r w:rsidR="00176EB9">
        <w:rPr>
          <w:rFonts w:ascii="Arial" w:hAnsi="Arial" w:cs="Arial"/>
          <w:b/>
          <w:bCs/>
        </w:rPr>
        <w:t xml:space="preserve"> in good faith</w:t>
      </w:r>
    </w:p>
    <w:p w14:paraId="50B0CC8D" w14:textId="28D627AA" w:rsidR="008B6CCB" w:rsidRPr="008B6CCB" w:rsidRDefault="008B6CCB" w:rsidP="008B6CCB">
      <w:pPr>
        <w:spacing w:after="0"/>
        <w:rPr>
          <w:rFonts w:ascii="Arial" w:hAnsi="Arial" w:cs="Arial"/>
        </w:rPr>
      </w:pPr>
      <w:r w:rsidRPr="008B6CCB">
        <w:rPr>
          <w:rFonts w:ascii="Arial" w:hAnsi="Arial" w:cs="Arial"/>
        </w:rPr>
        <w:t>CCNZ’s Concern: Contractors routinely bear risk of prosecution or uncompensated costs for rapid lifesaving actions taken in good faith, especially where emergency works may breach normal planning, consent, or environmental rules.</w:t>
      </w:r>
      <w:r w:rsidR="00EF2914" w:rsidRPr="00EF2914">
        <w:rPr>
          <w:rFonts w:ascii="Arial" w:hAnsi="Arial" w:cs="Arial"/>
        </w:rPr>
        <w:br/>
      </w:r>
    </w:p>
    <w:p w14:paraId="29A427FF" w14:textId="219A0FD4" w:rsidR="008B6CCB" w:rsidRPr="008B6CCB" w:rsidRDefault="008B6CCB" w:rsidP="008B6CCB">
      <w:pPr>
        <w:spacing w:after="0"/>
        <w:rPr>
          <w:rFonts w:ascii="Arial" w:hAnsi="Arial" w:cs="Arial"/>
        </w:rPr>
      </w:pPr>
      <w:r w:rsidRPr="008B6CCB">
        <w:rPr>
          <w:rFonts w:ascii="Arial" w:hAnsi="Arial" w:cs="Arial"/>
        </w:rPr>
        <w:t xml:space="preserve">How the 2025 Bill </w:t>
      </w:r>
      <w:r w:rsidR="00EF2914" w:rsidRPr="00EF2914">
        <w:rPr>
          <w:rFonts w:ascii="Arial" w:hAnsi="Arial" w:cs="Arial"/>
        </w:rPr>
        <w:t>c</w:t>
      </w:r>
      <w:r w:rsidRPr="008B6CCB">
        <w:rPr>
          <w:rFonts w:ascii="Arial" w:hAnsi="Arial" w:cs="Arial"/>
        </w:rPr>
        <w:t xml:space="preserve">ould </w:t>
      </w:r>
      <w:r w:rsidR="00EF2914" w:rsidRPr="00EF2914">
        <w:rPr>
          <w:rFonts w:ascii="Arial" w:hAnsi="Arial" w:cs="Arial"/>
        </w:rPr>
        <w:t>a</w:t>
      </w:r>
      <w:r w:rsidRPr="008B6CCB">
        <w:rPr>
          <w:rFonts w:ascii="Arial" w:hAnsi="Arial" w:cs="Arial"/>
        </w:rPr>
        <w:t xml:space="preserve">ddress </w:t>
      </w:r>
      <w:r w:rsidR="00EF2914" w:rsidRPr="00EF2914">
        <w:rPr>
          <w:rFonts w:ascii="Arial" w:hAnsi="Arial" w:cs="Arial"/>
        </w:rPr>
        <w:t>t</w:t>
      </w:r>
      <w:r w:rsidRPr="008B6CCB">
        <w:rPr>
          <w:rFonts w:ascii="Arial" w:hAnsi="Arial" w:cs="Arial"/>
        </w:rPr>
        <w:t>his:</w:t>
      </w:r>
    </w:p>
    <w:p w14:paraId="199F3542" w14:textId="58E9A1E4" w:rsidR="008B6CCB" w:rsidRPr="008B6CCB" w:rsidRDefault="008B6CCB" w:rsidP="008B6CCB">
      <w:pPr>
        <w:numPr>
          <w:ilvl w:val="0"/>
          <w:numId w:val="31"/>
        </w:numPr>
        <w:spacing w:after="0"/>
        <w:rPr>
          <w:rFonts w:ascii="Arial" w:hAnsi="Arial" w:cs="Arial"/>
        </w:rPr>
      </w:pPr>
      <w:r w:rsidRPr="008B6CCB">
        <w:rPr>
          <w:rFonts w:ascii="Arial" w:hAnsi="Arial" w:cs="Arial"/>
        </w:rPr>
        <w:t>Build into the Bill broad, good faith “protection from liability” clauses for contractors acting at the direction of authorised emergency officials, not just those with statutory authority.</w:t>
      </w:r>
      <w:r w:rsidR="002F131B">
        <w:rPr>
          <w:rFonts w:ascii="Arial" w:hAnsi="Arial" w:cs="Arial"/>
        </w:rPr>
        <w:t xml:space="preserve"> This approach will allow contractors and authorised officials to act swiftly in case of emergency.</w:t>
      </w:r>
      <w:r w:rsidR="008C0A23">
        <w:rPr>
          <w:rFonts w:ascii="Arial" w:hAnsi="Arial" w:cs="Arial"/>
        </w:rPr>
        <w:t xml:space="preserve"> While the provisions for action sit within the Resource Management Act, these can be applied </w:t>
      </w:r>
      <w:r w:rsidR="00251802">
        <w:rPr>
          <w:rFonts w:ascii="Arial" w:hAnsi="Arial" w:cs="Arial"/>
        </w:rPr>
        <w:t>with good national direction for specific and appropriate disaster response and recovery in the EM Bill.</w:t>
      </w:r>
      <w:r w:rsidR="00EF2914" w:rsidRPr="002F131B">
        <w:rPr>
          <w:rFonts w:ascii="Arial" w:hAnsi="Arial" w:cs="Arial"/>
        </w:rPr>
        <w:br/>
      </w:r>
    </w:p>
    <w:p w14:paraId="02334177" w14:textId="4E59B855" w:rsidR="008B6CCB" w:rsidRPr="00F908A1" w:rsidRDefault="008B6CCB" w:rsidP="008B6CCB">
      <w:pPr>
        <w:numPr>
          <w:ilvl w:val="0"/>
          <w:numId w:val="31"/>
        </w:numPr>
        <w:spacing w:after="0"/>
        <w:rPr>
          <w:rFonts w:ascii="Arial" w:hAnsi="Arial" w:cs="Arial"/>
        </w:rPr>
      </w:pPr>
      <w:r w:rsidRPr="008B6CCB">
        <w:rPr>
          <w:rFonts w:ascii="Arial" w:hAnsi="Arial" w:cs="Arial"/>
        </w:rPr>
        <w:t>Guarantee timely, fair compensation for reasonable emergency costs borne by contractors, with mechanisms clearly set in primary law (not just plans/regulations).</w:t>
      </w:r>
      <w:r w:rsidR="00F908A1" w:rsidRPr="00F908A1">
        <w:rPr>
          <w:rFonts w:ascii="Arial" w:hAnsi="Arial" w:cs="Arial"/>
          <w:b/>
          <w:bCs/>
        </w:rPr>
        <w:br/>
      </w:r>
    </w:p>
    <w:p w14:paraId="6890B427" w14:textId="23037648" w:rsidR="008B6CCB" w:rsidRPr="008B6CCB" w:rsidRDefault="008B6CCB" w:rsidP="008B6CCB">
      <w:pPr>
        <w:spacing w:after="0"/>
        <w:rPr>
          <w:rFonts w:ascii="Arial" w:hAnsi="Arial" w:cs="Arial"/>
          <w:b/>
          <w:bCs/>
        </w:rPr>
      </w:pPr>
      <w:r w:rsidRPr="008B6CCB">
        <w:rPr>
          <w:rFonts w:ascii="Arial" w:hAnsi="Arial" w:cs="Arial"/>
          <w:b/>
          <w:bCs/>
        </w:rPr>
        <w:t xml:space="preserve">4. </w:t>
      </w:r>
      <w:r w:rsidR="00336683">
        <w:rPr>
          <w:rFonts w:ascii="Arial" w:hAnsi="Arial" w:cs="Arial"/>
          <w:b/>
          <w:bCs/>
        </w:rPr>
        <w:t>Establish b</w:t>
      </w:r>
      <w:r w:rsidRPr="008B6CCB">
        <w:rPr>
          <w:rFonts w:ascii="Arial" w:hAnsi="Arial" w:cs="Arial"/>
          <w:b/>
          <w:bCs/>
        </w:rPr>
        <w:t xml:space="preserve">etter </w:t>
      </w:r>
      <w:r w:rsidR="00176EB9">
        <w:rPr>
          <w:rFonts w:ascii="Arial" w:hAnsi="Arial" w:cs="Arial"/>
          <w:b/>
          <w:bCs/>
        </w:rPr>
        <w:t>f</w:t>
      </w:r>
      <w:r w:rsidRPr="008B6CCB">
        <w:rPr>
          <w:rFonts w:ascii="Arial" w:hAnsi="Arial" w:cs="Arial"/>
          <w:b/>
          <w:bCs/>
        </w:rPr>
        <w:t xml:space="preserve">unding and </w:t>
      </w:r>
      <w:r w:rsidR="00176EB9">
        <w:rPr>
          <w:rFonts w:ascii="Arial" w:hAnsi="Arial" w:cs="Arial"/>
          <w:b/>
          <w:bCs/>
        </w:rPr>
        <w:t>p</w:t>
      </w:r>
      <w:r w:rsidRPr="008B6CCB">
        <w:rPr>
          <w:rFonts w:ascii="Arial" w:hAnsi="Arial" w:cs="Arial"/>
          <w:b/>
          <w:bCs/>
        </w:rPr>
        <w:t>re-</w:t>
      </w:r>
      <w:r w:rsidR="00176EB9">
        <w:rPr>
          <w:rFonts w:ascii="Arial" w:hAnsi="Arial" w:cs="Arial"/>
          <w:b/>
          <w:bCs/>
        </w:rPr>
        <w:t>e</w:t>
      </w:r>
      <w:r w:rsidRPr="008B6CCB">
        <w:rPr>
          <w:rFonts w:ascii="Arial" w:hAnsi="Arial" w:cs="Arial"/>
          <w:b/>
          <w:bCs/>
        </w:rPr>
        <w:t xml:space="preserve">vent </w:t>
      </w:r>
      <w:r w:rsidR="00176EB9">
        <w:rPr>
          <w:rFonts w:ascii="Arial" w:hAnsi="Arial" w:cs="Arial"/>
          <w:b/>
          <w:bCs/>
        </w:rPr>
        <w:t>a</w:t>
      </w:r>
      <w:r w:rsidRPr="008B6CCB">
        <w:rPr>
          <w:rFonts w:ascii="Arial" w:hAnsi="Arial" w:cs="Arial"/>
          <w:b/>
          <w:bCs/>
        </w:rPr>
        <w:t>rrangements</w:t>
      </w:r>
    </w:p>
    <w:p w14:paraId="125C1FAD" w14:textId="0A95498E" w:rsidR="008B6CCB" w:rsidRDefault="008B6CCB" w:rsidP="008B6CCB">
      <w:pPr>
        <w:spacing w:after="0"/>
        <w:rPr>
          <w:rFonts w:ascii="Arial" w:hAnsi="Arial" w:cs="Arial"/>
        </w:rPr>
      </w:pPr>
      <w:r w:rsidRPr="008B6CCB">
        <w:rPr>
          <w:rFonts w:ascii="Arial" w:hAnsi="Arial" w:cs="Arial"/>
        </w:rPr>
        <w:t xml:space="preserve">CCNZ’s </w:t>
      </w:r>
      <w:r w:rsidR="00247899">
        <w:rPr>
          <w:rFonts w:ascii="Arial" w:hAnsi="Arial" w:cs="Arial"/>
        </w:rPr>
        <w:t>c</w:t>
      </w:r>
      <w:r w:rsidRPr="008B6CCB">
        <w:rPr>
          <w:rFonts w:ascii="Arial" w:hAnsi="Arial" w:cs="Arial"/>
        </w:rPr>
        <w:t>oncern: Lack of upfront funding and procurement arrangements hinders swift contractor mobilisation.</w:t>
      </w:r>
    </w:p>
    <w:p w14:paraId="7337EBB6" w14:textId="723B9D6E" w:rsidR="008B6CCB" w:rsidRPr="008B6CCB" w:rsidRDefault="002F131B" w:rsidP="008B6CCB">
      <w:pPr>
        <w:spacing w:after="0"/>
        <w:rPr>
          <w:rFonts w:ascii="Arial" w:hAnsi="Arial" w:cs="Arial"/>
        </w:rPr>
      </w:pPr>
      <w:r>
        <w:rPr>
          <w:rFonts w:ascii="Arial" w:hAnsi="Arial" w:cs="Arial"/>
          <w:b/>
          <w:bCs/>
        </w:rPr>
        <w:br/>
      </w:r>
      <w:r w:rsidR="008B6CCB" w:rsidRPr="008B6CCB">
        <w:rPr>
          <w:rFonts w:ascii="Arial" w:hAnsi="Arial" w:cs="Arial"/>
        </w:rPr>
        <w:t xml:space="preserve">How the 2025 Bill </w:t>
      </w:r>
      <w:r w:rsidRPr="002F131B">
        <w:rPr>
          <w:rFonts w:ascii="Arial" w:hAnsi="Arial" w:cs="Arial"/>
        </w:rPr>
        <w:t>c</w:t>
      </w:r>
      <w:r w:rsidR="008B6CCB" w:rsidRPr="008B6CCB">
        <w:rPr>
          <w:rFonts w:ascii="Arial" w:hAnsi="Arial" w:cs="Arial"/>
        </w:rPr>
        <w:t xml:space="preserve">ould </w:t>
      </w:r>
      <w:r w:rsidRPr="002F131B">
        <w:rPr>
          <w:rFonts w:ascii="Arial" w:hAnsi="Arial" w:cs="Arial"/>
        </w:rPr>
        <w:t>a</w:t>
      </w:r>
      <w:r w:rsidR="008B6CCB" w:rsidRPr="008B6CCB">
        <w:rPr>
          <w:rFonts w:ascii="Arial" w:hAnsi="Arial" w:cs="Arial"/>
        </w:rPr>
        <w:t xml:space="preserve">ddress </w:t>
      </w:r>
      <w:r w:rsidRPr="002F131B">
        <w:rPr>
          <w:rFonts w:ascii="Arial" w:hAnsi="Arial" w:cs="Arial"/>
        </w:rPr>
        <w:t>t</w:t>
      </w:r>
      <w:r w:rsidR="008B6CCB" w:rsidRPr="008B6CCB">
        <w:rPr>
          <w:rFonts w:ascii="Arial" w:hAnsi="Arial" w:cs="Arial"/>
        </w:rPr>
        <w:t>his:</w:t>
      </w:r>
    </w:p>
    <w:p w14:paraId="435AAA57" w14:textId="49FB93E0" w:rsidR="008B6CCB" w:rsidRPr="008B6CCB" w:rsidRDefault="008B6CCB" w:rsidP="008B6CCB">
      <w:pPr>
        <w:numPr>
          <w:ilvl w:val="0"/>
          <w:numId w:val="32"/>
        </w:numPr>
        <w:spacing w:after="0"/>
        <w:rPr>
          <w:rFonts w:ascii="Arial" w:hAnsi="Arial" w:cs="Arial"/>
        </w:rPr>
      </w:pPr>
      <w:r w:rsidRPr="008B6CCB">
        <w:rPr>
          <w:rFonts w:ascii="Arial" w:hAnsi="Arial" w:cs="Arial"/>
        </w:rPr>
        <w:t>Mandate advance funding, contracting and pre-approved procurement arrangements for critical infrastructure partners such as CCNZ members, using models proven post-Christchurch</w:t>
      </w:r>
      <w:r w:rsidR="002F131B">
        <w:rPr>
          <w:rFonts w:ascii="Arial" w:hAnsi="Arial" w:cs="Arial"/>
        </w:rPr>
        <w:t xml:space="preserve"> (SCIRT)</w:t>
      </w:r>
      <w:r w:rsidRPr="008B6CCB">
        <w:rPr>
          <w:rFonts w:ascii="Arial" w:hAnsi="Arial" w:cs="Arial"/>
        </w:rPr>
        <w:t xml:space="preserve"> and </w:t>
      </w:r>
      <w:proofErr w:type="spellStart"/>
      <w:r w:rsidRPr="008B6CCB">
        <w:rPr>
          <w:rFonts w:ascii="Arial" w:hAnsi="Arial" w:cs="Arial"/>
        </w:rPr>
        <w:t>Kaikōura</w:t>
      </w:r>
      <w:proofErr w:type="spellEnd"/>
      <w:r w:rsidR="002F131B">
        <w:rPr>
          <w:rFonts w:ascii="Arial" w:hAnsi="Arial" w:cs="Arial"/>
        </w:rPr>
        <w:t xml:space="preserve"> (NCTIR).</w:t>
      </w:r>
      <w:r w:rsidR="002F131B" w:rsidRPr="002F131B">
        <w:rPr>
          <w:rFonts w:ascii="Arial" w:hAnsi="Arial" w:cs="Arial"/>
        </w:rPr>
        <w:br/>
      </w:r>
    </w:p>
    <w:p w14:paraId="3FEF9C9C" w14:textId="77777777" w:rsidR="00CB38D0" w:rsidRPr="00CB38D0" w:rsidRDefault="008B6CCB" w:rsidP="008B6CCB">
      <w:pPr>
        <w:numPr>
          <w:ilvl w:val="0"/>
          <w:numId w:val="32"/>
        </w:numPr>
        <w:spacing w:after="0"/>
        <w:rPr>
          <w:rFonts w:ascii="Arial" w:hAnsi="Arial" w:cs="Arial"/>
          <w:b/>
          <w:bCs/>
        </w:rPr>
      </w:pPr>
      <w:r w:rsidRPr="008B6CCB">
        <w:rPr>
          <w:rFonts w:ascii="Arial" w:hAnsi="Arial" w:cs="Arial"/>
        </w:rPr>
        <w:t>Include these requirements in the Bill’s objectives or as specific duties for CDEM Groups and principal response agencies.</w:t>
      </w:r>
    </w:p>
    <w:p w14:paraId="56E22DDD" w14:textId="77777777" w:rsidR="00CB38D0" w:rsidRDefault="00CB38D0" w:rsidP="00CB38D0">
      <w:pPr>
        <w:spacing w:after="0"/>
        <w:rPr>
          <w:rFonts w:ascii="Arial" w:hAnsi="Arial" w:cs="Arial"/>
        </w:rPr>
      </w:pPr>
    </w:p>
    <w:p w14:paraId="72AF5AAB" w14:textId="30872720" w:rsidR="008B6CCB" w:rsidRPr="00F908A1" w:rsidRDefault="00CB38D0" w:rsidP="00CB38D0">
      <w:pPr>
        <w:spacing w:after="0"/>
        <w:rPr>
          <w:rFonts w:ascii="Arial" w:hAnsi="Arial" w:cs="Arial"/>
        </w:rPr>
      </w:pPr>
      <w:r>
        <w:rPr>
          <w:rFonts w:ascii="Arial" w:hAnsi="Arial" w:cs="Arial"/>
        </w:rPr>
        <w:t>CCNZ s</w:t>
      </w:r>
      <w:r w:rsidRPr="00655B84">
        <w:rPr>
          <w:rFonts w:ascii="Arial" w:hAnsi="Arial" w:cs="Arial"/>
        </w:rPr>
        <w:t>upports the continuation of the provision allowing the Crown to reimburse councils and water</w:t>
      </w:r>
      <w:r>
        <w:rPr>
          <w:rFonts w:ascii="Arial" w:hAnsi="Arial" w:cs="Arial"/>
        </w:rPr>
        <w:t xml:space="preserve"> </w:t>
      </w:r>
      <w:r w:rsidRPr="00655B84">
        <w:rPr>
          <w:rFonts w:ascii="Arial" w:hAnsi="Arial" w:cs="Arial"/>
        </w:rPr>
        <w:t>organisations for expenses incurred in emergency management activities. Given the capacity and</w:t>
      </w:r>
      <w:r>
        <w:rPr>
          <w:rFonts w:ascii="Arial" w:hAnsi="Arial" w:cs="Arial"/>
        </w:rPr>
        <w:t xml:space="preserve"> </w:t>
      </w:r>
      <w:r w:rsidRPr="00655B84">
        <w:rPr>
          <w:rFonts w:ascii="Arial" w:hAnsi="Arial" w:cs="Arial"/>
        </w:rPr>
        <w:t xml:space="preserve">resourcing constraints facing councils, this reimbursement mechanism </w:t>
      </w:r>
      <w:r w:rsidRPr="00655B84">
        <w:rPr>
          <w:rFonts w:ascii="Arial" w:hAnsi="Arial" w:cs="Arial"/>
        </w:rPr>
        <w:lastRenderedPageBreak/>
        <w:t>enables essential work</w:t>
      </w:r>
      <w:r>
        <w:rPr>
          <w:rFonts w:ascii="Arial" w:hAnsi="Arial" w:cs="Arial"/>
        </w:rPr>
        <w:t xml:space="preserve"> </w:t>
      </w:r>
      <w:r w:rsidRPr="00655B84">
        <w:rPr>
          <w:rFonts w:ascii="Arial" w:hAnsi="Arial" w:cs="Arial"/>
        </w:rPr>
        <w:t>required to support communities during emergencies.</w:t>
      </w:r>
      <w:r w:rsidR="008B6CCB">
        <w:rPr>
          <w:rFonts w:ascii="Arial" w:hAnsi="Arial" w:cs="Arial"/>
          <w:b/>
          <w:bCs/>
        </w:rPr>
        <w:br/>
      </w:r>
    </w:p>
    <w:p w14:paraId="4C365791" w14:textId="08A0D780" w:rsidR="008B6CCB" w:rsidRPr="008B6CCB" w:rsidRDefault="008B6CCB" w:rsidP="008B6CCB">
      <w:pPr>
        <w:spacing w:after="0"/>
        <w:rPr>
          <w:rFonts w:ascii="Arial" w:hAnsi="Arial" w:cs="Arial"/>
          <w:b/>
          <w:bCs/>
        </w:rPr>
      </w:pPr>
      <w:r w:rsidRPr="008B6CCB">
        <w:rPr>
          <w:rFonts w:ascii="Arial" w:hAnsi="Arial" w:cs="Arial"/>
          <w:b/>
          <w:bCs/>
        </w:rPr>
        <w:t xml:space="preserve">5. </w:t>
      </w:r>
      <w:r w:rsidR="004B0F4D">
        <w:rPr>
          <w:rFonts w:ascii="Arial" w:hAnsi="Arial" w:cs="Arial"/>
          <w:b/>
          <w:bCs/>
        </w:rPr>
        <w:t>Engage with g</w:t>
      </w:r>
      <w:r w:rsidRPr="008B6CCB">
        <w:rPr>
          <w:rFonts w:ascii="Arial" w:hAnsi="Arial" w:cs="Arial"/>
          <w:b/>
          <w:bCs/>
        </w:rPr>
        <w:t xml:space="preserve">enuine </w:t>
      </w:r>
      <w:r w:rsidR="00176EB9">
        <w:rPr>
          <w:rFonts w:ascii="Arial" w:hAnsi="Arial" w:cs="Arial"/>
          <w:b/>
          <w:bCs/>
        </w:rPr>
        <w:t>p</w:t>
      </w:r>
      <w:r w:rsidRPr="008B6CCB">
        <w:rPr>
          <w:rFonts w:ascii="Arial" w:hAnsi="Arial" w:cs="Arial"/>
          <w:b/>
          <w:bCs/>
        </w:rPr>
        <w:t xml:space="preserve">artner </w:t>
      </w:r>
      <w:r w:rsidR="00176EB9">
        <w:rPr>
          <w:rFonts w:ascii="Arial" w:hAnsi="Arial" w:cs="Arial"/>
          <w:b/>
          <w:bCs/>
        </w:rPr>
        <w:t>s</w:t>
      </w:r>
      <w:r w:rsidRPr="008B6CCB">
        <w:rPr>
          <w:rFonts w:ascii="Arial" w:hAnsi="Arial" w:cs="Arial"/>
          <w:b/>
          <w:bCs/>
        </w:rPr>
        <w:t xml:space="preserve">tatus </w:t>
      </w:r>
      <w:r w:rsidR="00176EB9">
        <w:rPr>
          <w:rFonts w:ascii="Arial" w:hAnsi="Arial" w:cs="Arial"/>
          <w:b/>
          <w:bCs/>
        </w:rPr>
        <w:t>and</w:t>
      </w:r>
      <w:r w:rsidRPr="008B6CCB">
        <w:rPr>
          <w:rFonts w:ascii="Arial" w:hAnsi="Arial" w:cs="Arial"/>
          <w:b/>
          <w:bCs/>
        </w:rPr>
        <w:t xml:space="preserve"> </w:t>
      </w:r>
      <w:r w:rsidR="00176EB9">
        <w:rPr>
          <w:rFonts w:ascii="Arial" w:hAnsi="Arial" w:cs="Arial"/>
          <w:b/>
          <w:bCs/>
        </w:rPr>
        <w:t>o</w:t>
      </w:r>
      <w:r w:rsidRPr="008B6CCB">
        <w:rPr>
          <w:rFonts w:ascii="Arial" w:hAnsi="Arial" w:cs="Arial"/>
          <w:b/>
          <w:bCs/>
        </w:rPr>
        <w:t xml:space="preserve">ngoing </w:t>
      </w:r>
      <w:r w:rsidR="00176EB9">
        <w:rPr>
          <w:rFonts w:ascii="Arial" w:hAnsi="Arial" w:cs="Arial"/>
          <w:b/>
          <w:bCs/>
        </w:rPr>
        <w:t>c</w:t>
      </w:r>
      <w:r w:rsidRPr="008B6CCB">
        <w:rPr>
          <w:rFonts w:ascii="Arial" w:hAnsi="Arial" w:cs="Arial"/>
          <w:b/>
          <w:bCs/>
        </w:rPr>
        <w:t>onsultation</w:t>
      </w:r>
    </w:p>
    <w:p w14:paraId="5BCA42D8" w14:textId="72E32E4D" w:rsidR="008B6CCB" w:rsidRPr="008B6CCB" w:rsidRDefault="008B6CCB" w:rsidP="008B6CCB">
      <w:pPr>
        <w:spacing w:after="0"/>
        <w:rPr>
          <w:rFonts w:ascii="Arial" w:hAnsi="Arial" w:cs="Arial"/>
        </w:rPr>
      </w:pPr>
      <w:r w:rsidRPr="002B632F">
        <w:rPr>
          <w:rFonts w:ascii="Arial" w:hAnsi="Arial" w:cs="Arial"/>
        </w:rPr>
        <w:t>C</w:t>
      </w:r>
      <w:r w:rsidRPr="008B6CCB">
        <w:rPr>
          <w:rFonts w:ascii="Arial" w:hAnsi="Arial" w:cs="Arial"/>
        </w:rPr>
        <w:t xml:space="preserve">CNZ’s </w:t>
      </w:r>
      <w:r w:rsidR="002B632F">
        <w:rPr>
          <w:rFonts w:ascii="Arial" w:hAnsi="Arial" w:cs="Arial"/>
        </w:rPr>
        <w:t>c</w:t>
      </w:r>
      <w:r w:rsidRPr="008B6CCB">
        <w:rPr>
          <w:rFonts w:ascii="Arial" w:hAnsi="Arial" w:cs="Arial"/>
        </w:rPr>
        <w:t>oncern: Policy and legislative processes risk written exclusion of key infrastructure capabilities and knowledge</w:t>
      </w:r>
      <w:r w:rsidR="00F908A1">
        <w:rPr>
          <w:rFonts w:ascii="Arial" w:hAnsi="Arial" w:cs="Arial"/>
        </w:rPr>
        <w:t xml:space="preserve"> held by contractors</w:t>
      </w:r>
      <w:r w:rsidRPr="008B6CCB">
        <w:rPr>
          <w:rFonts w:ascii="Arial" w:hAnsi="Arial" w:cs="Arial"/>
        </w:rPr>
        <w:t>.</w:t>
      </w:r>
      <w:r w:rsidR="002B5012">
        <w:rPr>
          <w:rFonts w:ascii="Arial" w:hAnsi="Arial" w:cs="Arial"/>
        </w:rPr>
        <w:br/>
      </w:r>
    </w:p>
    <w:p w14:paraId="79734B41" w14:textId="01E12DB2" w:rsidR="008B6CCB" w:rsidRPr="008B6CCB" w:rsidRDefault="008B6CCB" w:rsidP="008B6CCB">
      <w:pPr>
        <w:spacing w:after="0"/>
        <w:rPr>
          <w:rFonts w:ascii="Arial" w:hAnsi="Arial" w:cs="Arial"/>
        </w:rPr>
      </w:pPr>
      <w:r w:rsidRPr="008B6CCB">
        <w:rPr>
          <w:rFonts w:ascii="Arial" w:hAnsi="Arial" w:cs="Arial"/>
        </w:rPr>
        <w:t xml:space="preserve">How the 2025 Bill </w:t>
      </w:r>
      <w:r w:rsidR="002B5012">
        <w:rPr>
          <w:rFonts w:ascii="Arial" w:hAnsi="Arial" w:cs="Arial"/>
        </w:rPr>
        <w:t>c</w:t>
      </w:r>
      <w:r w:rsidRPr="008B6CCB">
        <w:rPr>
          <w:rFonts w:ascii="Arial" w:hAnsi="Arial" w:cs="Arial"/>
        </w:rPr>
        <w:t xml:space="preserve">ould </w:t>
      </w:r>
      <w:r w:rsidR="002B5012">
        <w:rPr>
          <w:rFonts w:ascii="Arial" w:hAnsi="Arial" w:cs="Arial"/>
        </w:rPr>
        <w:t>a</w:t>
      </w:r>
      <w:r w:rsidRPr="008B6CCB">
        <w:rPr>
          <w:rFonts w:ascii="Arial" w:hAnsi="Arial" w:cs="Arial"/>
        </w:rPr>
        <w:t xml:space="preserve">ddress </w:t>
      </w:r>
      <w:r w:rsidR="002B5012">
        <w:rPr>
          <w:rFonts w:ascii="Arial" w:hAnsi="Arial" w:cs="Arial"/>
        </w:rPr>
        <w:t>t</w:t>
      </w:r>
      <w:r w:rsidRPr="008B6CCB">
        <w:rPr>
          <w:rFonts w:ascii="Arial" w:hAnsi="Arial" w:cs="Arial"/>
        </w:rPr>
        <w:t>his:</w:t>
      </w:r>
    </w:p>
    <w:p w14:paraId="571B074E" w14:textId="36A2B3BF" w:rsidR="008B6CCB" w:rsidRPr="008B6CCB" w:rsidRDefault="008B6CCB" w:rsidP="008B6CCB">
      <w:pPr>
        <w:numPr>
          <w:ilvl w:val="0"/>
          <w:numId w:val="33"/>
        </w:numPr>
        <w:spacing w:after="0"/>
        <w:rPr>
          <w:rFonts w:ascii="Arial" w:hAnsi="Arial" w:cs="Arial"/>
        </w:rPr>
      </w:pPr>
      <w:r w:rsidRPr="008B6CCB">
        <w:rPr>
          <w:rFonts w:ascii="Arial" w:hAnsi="Arial" w:cs="Arial"/>
        </w:rPr>
        <w:t>Include an ongoing statutory consultation requirement with CCNZ and other contractor representative bodies in both plan development and legislative review.</w:t>
      </w:r>
      <w:r w:rsidR="002B5012">
        <w:rPr>
          <w:rFonts w:ascii="Arial" w:hAnsi="Arial" w:cs="Arial"/>
        </w:rPr>
        <w:br/>
      </w:r>
    </w:p>
    <w:p w14:paraId="6A9EACC2" w14:textId="10743C48" w:rsidR="008B6CCB" w:rsidRDefault="008B6CCB" w:rsidP="006B7666">
      <w:pPr>
        <w:numPr>
          <w:ilvl w:val="0"/>
          <w:numId w:val="33"/>
        </w:numPr>
        <w:spacing w:after="0"/>
        <w:rPr>
          <w:rFonts w:ascii="Arial" w:hAnsi="Arial" w:cs="Arial"/>
          <w:b/>
          <w:bCs/>
        </w:rPr>
      </w:pPr>
      <w:r w:rsidRPr="008B6CCB">
        <w:rPr>
          <w:rFonts w:ascii="Arial" w:hAnsi="Arial" w:cs="Arial"/>
        </w:rPr>
        <w:t>Ensure CCNZ participates in operational debriefs, reviews, and amendments to emergency planning, to keep systems current and practical.</w:t>
      </w:r>
      <w:r w:rsidR="006B7666">
        <w:rPr>
          <w:rFonts w:ascii="Arial" w:hAnsi="Arial" w:cs="Arial"/>
          <w:b/>
          <w:bCs/>
        </w:rPr>
        <w:br/>
      </w:r>
    </w:p>
    <w:p w14:paraId="191BE8BB" w14:textId="77777777" w:rsidR="00C2403A" w:rsidRPr="00C2403A" w:rsidRDefault="00C2403A" w:rsidP="00C2403A">
      <w:pPr>
        <w:spacing w:after="0"/>
        <w:rPr>
          <w:rFonts w:ascii="Arial" w:hAnsi="Arial" w:cs="Arial"/>
          <w:b/>
          <w:bCs/>
        </w:rPr>
      </w:pPr>
      <w:r w:rsidRPr="00C2403A">
        <w:rPr>
          <w:rFonts w:ascii="Arial" w:hAnsi="Arial" w:cs="Arial"/>
          <w:b/>
          <w:bCs/>
        </w:rPr>
        <w:t>Proposed Clauses to Address and Codify CCNZ’s Five Key Concerns in the 2025 Emergency Management Bill</w:t>
      </w:r>
    </w:p>
    <w:p w14:paraId="5EBC054E" w14:textId="77777777" w:rsidR="00C2403A" w:rsidRPr="00C2403A" w:rsidRDefault="00C2403A" w:rsidP="00C2403A">
      <w:pPr>
        <w:spacing w:after="0"/>
        <w:rPr>
          <w:rFonts w:ascii="Arial" w:hAnsi="Arial" w:cs="Arial"/>
        </w:rPr>
      </w:pPr>
      <w:r w:rsidRPr="002B632F">
        <w:rPr>
          <w:rFonts w:ascii="Arial" w:hAnsi="Arial" w:cs="Arial"/>
        </w:rPr>
        <w:t>T</w:t>
      </w:r>
      <w:r w:rsidRPr="00C2403A">
        <w:rPr>
          <w:rFonts w:ascii="Arial" w:hAnsi="Arial" w:cs="Arial"/>
        </w:rPr>
        <w:t>o embed CCNZ’s concerns into legislation, the following are model clause proposals, each addressing a specific point. These are written in legislative style and draw directly from the recommendations and context in your provided sources.</w:t>
      </w:r>
    </w:p>
    <w:p w14:paraId="6E246417" w14:textId="6A158791" w:rsidR="00C2403A" w:rsidRPr="00C2403A" w:rsidRDefault="00C2403A" w:rsidP="00C2403A">
      <w:pPr>
        <w:spacing w:after="0"/>
        <w:rPr>
          <w:rFonts w:ascii="Arial" w:hAnsi="Arial" w:cs="Arial"/>
        </w:rPr>
      </w:pPr>
    </w:p>
    <w:p w14:paraId="0520AFA2" w14:textId="77777777" w:rsidR="00C2403A" w:rsidRPr="00C2403A" w:rsidRDefault="00C2403A" w:rsidP="00C2403A">
      <w:pPr>
        <w:spacing w:after="0"/>
        <w:rPr>
          <w:rFonts w:ascii="Arial" w:hAnsi="Arial" w:cs="Arial"/>
          <w:b/>
          <w:bCs/>
        </w:rPr>
      </w:pPr>
      <w:r w:rsidRPr="00C2403A">
        <w:rPr>
          <w:rFonts w:ascii="Arial" w:hAnsi="Arial" w:cs="Arial"/>
          <w:b/>
          <w:bCs/>
        </w:rPr>
        <w:t>1. Recognition and Inclusion of Civil Contractors as Essential Partners</w:t>
      </w:r>
    </w:p>
    <w:p w14:paraId="51FE9545" w14:textId="064AC24E" w:rsidR="00C2403A" w:rsidRPr="00C2403A" w:rsidRDefault="00C2403A" w:rsidP="00C2403A">
      <w:pPr>
        <w:spacing w:after="0"/>
        <w:rPr>
          <w:rFonts w:ascii="Arial" w:hAnsi="Arial" w:cs="Arial"/>
          <w:b/>
          <w:bCs/>
        </w:rPr>
      </w:pPr>
      <w:r w:rsidRPr="00C2403A">
        <w:rPr>
          <w:rFonts w:ascii="Arial" w:hAnsi="Arial" w:cs="Arial"/>
          <w:b/>
          <w:bCs/>
        </w:rPr>
        <w:t>Clause: Statutory Recognition of Civil Contractors</w:t>
      </w:r>
      <w:r>
        <w:rPr>
          <w:rFonts w:ascii="Arial" w:hAnsi="Arial" w:cs="Arial"/>
          <w:b/>
          <w:bCs/>
        </w:rPr>
        <w:br/>
      </w:r>
    </w:p>
    <w:p w14:paraId="2EB1537B" w14:textId="77777777" w:rsidR="00C2403A" w:rsidRPr="00C2403A" w:rsidRDefault="00C2403A" w:rsidP="00C2403A">
      <w:pPr>
        <w:spacing w:after="0"/>
        <w:rPr>
          <w:rFonts w:ascii="Arial" w:hAnsi="Arial" w:cs="Arial"/>
          <w:i/>
          <w:iCs/>
        </w:rPr>
      </w:pPr>
      <w:r w:rsidRPr="00C2403A">
        <w:rPr>
          <w:rFonts w:ascii="Arial" w:hAnsi="Arial" w:cs="Arial"/>
          <w:i/>
          <w:iCs/>
        </w:rPr>
        <w:t>“Every Emergency Management Committee and Coordinating Executive Group established under this Act, in fulfilling their duty to ensure effective emergency preparedness and response, must include at least one representative with operational knowledge and experience as nominated by Civil Contractors New Zealand or a regional civil contractor body.</w:t>
      </w:r>
    </w:p>
    <w:p w14:paraId="63DC603C" w14:textId="3C577C4D" w:rsidR="00C2403A" w:rsidRPr="00C2403A" w:rsidRDefault="00C2403A" w:rsidP="00C2403A">
      <w:pPr>
        <w:spacing w:after="0"/>
        <w:rPr>
          <w:rFonts w:ascii="Arial" w:hAnsi="Arial" w:cs="Arial"/>
          <w:b/>
          <w:bCs/>
          <w:i/>
          <w:iCs/>
        </w:rPr>
      </w:pPr>
      <w:r w:rsidRPr="006B7666">
        <w:rPr>
          <w:rFonts w:ascii="Arial" w:hAnsi="Arial" w:cs="Arial"/>
          <w:i/>
          <w:iCs/>
        </w:rPr>
        <w:br/>
      </w:r>
      <w:r w:rsidRPr="00C2403A">
        <w:rPr>
          <w:rFonts w:ascii="Arial" w:hAnsi="Arial" w:cs="Arial"/>
          <w:i/>
          <w:iCs/>
        </w:rPr>
        <w:t>The contribution of civil contractors shall be formally recorded in all local, regional, and national emergency management plans, and their early mobilisation explicitly planned for in pre-event and immediate response protocols.”</w:t>
      </w:r>
    </w:p>
    <w:p w14:paraId="1864D3BD" w14:textId="6034F12F" w:rsidR="00C2403A" w:rsidRPr="00C2403A" w:rsidRDefault="00C2403A" w:rsidP="00C2403A">
      <w:pPr>
        <w:spacing w:after="0"/>
        <w:rPr>
          <w:rFonts w:ascii="Arial" w:hAnsi="Arial" w:cs="Arial"/>
          <w:b/>
          <w:bCs/>
        </w:rPr>
      </w:pPr>
    </w:p>
    <w:p w14:paraId="6F1BA963" w14:textId="77777777" w:rsidR="00C2403A" w:rsidRPr="00C2403A" w:rsidRDefault="00C2403A" w:rsidP="00C2403A">
      <w:pPr>
        <w:spacing w:after="0"/>
        <w:rPr>
          <w:rFonts w:ascii="Arial" w:hAnsi="Arial" w:cs="Arial"/>
          <w:b/>
          <w:bCs/>
        </w:rPr>
      </w:pPr>
      <w:r w:rsidRPr="00C2403A">
        <w:rPr>
          <w:rFonts w:ascii="Arial" w:hAnsi="Arial" w:cs="Arial"/>
          <w:b/>
          <w:bCs/>
        </w:rPr>
        <w:t>2. Rapid Mobilisation and Operational Clarity</w:t>
      </w:r>
    </w:p>
    <w:p w14:paraId="133E2FDB" w14:textId="77777777" w:rsidR="00C2403A" w:rsidRPr="00C2403A" w:rsidRDefault="00C2403A" w:rsidP="00C2403A">
      <w:pPr>
        <w:spacing w:after="0"/>
        <w:rPr>
          <w:rFonts w:ascii="Arial" w:hAnsi="Arial" w:cs="Arial"/>
          <w:b/>
          <w:bCs/>
        </w:rPr>
      </w:pPr>
      <w:r w:rsidRPr="00C2403A">
        <w:rPr>
          <w:rFonts w:ascii="Arial" w:hAnsi="Arial" w:cs="Arial"/>
          <w:b/>
          <w:bCs/>
        </w:rPr>
        <w:t>Clause: Priority Mobilisation and Authority for Contractors</w:t>
      </w:r>
    </w:p>
    <w:p w14:paraId="53BEA5D2" w14:textId="6F02C4A0" w:rsidR="00C2403A" w:rsidRPr="00C2403A" w:rsidRDefault="00C2403A" w:rsidP="00C2403A">
      <w:pPr>
        <w:spacing w:after="0"/>
        <w:rPr>
          <w:rFonts w:ascii="Arial" w:hAnsi="Arial" w:cs="Arial"/>
          <w:i/>
          <w:iCs/>
        </w:rPr>
      </w:pPr>
      <w:r>
        <w:rPr>
          <w:rFonts w:ascii="Arial" w:hAnsi="Arial" w:cs="Arial"/>
          <w:b/>
          <w:bCs/>
          <w:i/>
          <w:iCs/>
        </w:rPr>
        <w:br/>
      </w:r>
      <w:r w:rsidRPr="00C2403A">
        <w:rPr>
          <w:rFonts w:ascii="Arial" w:hAnsi="Arial" w:cs="Arial"/>
          <w:i/>
          <w:iCs/>
        </w:rPr>
        <w:t>“In the event of an emergency or sudden event presenting imminent risk to life, health, property, or critical infrastructure, civil contractors recognised under this Act must be engaged as operational partners from the earliest levels of command.</w:t>
      </w:r>
    </w:p>
    <w:p w14:paraId="63BA2992" w14:textId="77777777" w:rsidR="002B632F" w:rsidRDefault="002B632F" w:rsidP="00C2403A">
      <w:pPr>
        <w:spacing w:after="0"/>
        <w:rPr>
          <w:rFonts w:ascii="Arial" w:hAnsi="Arial" w:cs="Arial"/>
          <w:i/>
          <w:iCs/>
        </w:rPr>
      </w:pPr>
    </w:p>
    <w:p w14:paraId="53EC4B25" w14:textId="2E4D2264" w:rsidR="00C2403A" w:rsidRPr="00C2403A" w:rsidRDefault="002B632F" w:rsidP="00C2403A">
      <w:pPr>
        <w:spacing w:after="0"/>
        <w:rPr>
          <w:rFonts w:ascii="Arial" w:hAnsi="Arial" w:cs="Arial"/>
          <w:i/>
          <w:iCs/>
        </w:rPr>
      </w:pPr>
      <w:r>
        <w:rPr>
          <w:rFonts w:ascii="Arial" w:hAnsi="Arial" w:cs="Arial"/>
          <w:i/>
          <w:iCs/>
        </w:rPr>
        <w:t>“</w:t>
      </w:r>
      <w:r w:rsidR="00C2403A" w:rsidRPr="00C2403A">
        <w:rPr>
          <w:rFonts w:ascii="Arial" w:hAnsi="Arial" w:cs="Arial"/>
          <w:i/>
          <w:iCs/>
        </w:rPr>
        <w:t>Emergency management plans must detail clear processes for the identification, mobilisation, direction, funding, and protection of contracted civil emergency responders, in consultation with their representative bodies.</w:t>
      </w:r>
      <w:r w:rsidR="00C2403A" w:rsidRPr="006B7666">
        <w:rPr>
          <w:rFonts w:ascii="Arial" w:hAnsi="Arial" w:cs="Arial"/>
          <w:i/>
          <w:iCs/>
        </w:rPr>
        <w:br/>
      </w:r>
    </w:p>
    <w:p w14:paraId="2B0BACD3" w14:textId="563956D1" w:rsidR="00C2403A" w:rsidRPr="00C2403A" w:rsidRDefault="00C2403A" w:rsidP="00C2403A">
      <w:pPr>
        <w:spacing w:after="0"/>
        <w:rPr>
          <w:rFonts w:ascii="Arial" w:hAnsi="Arial" w:cs="Arial"/>
          <w:b/>
          <w:bCs/>
        </w:rPr>
      </w:pPr>
      <w:r w:rsidRPr="00C2403A">
        <w:rPr>
          <w:rFonts w:ascii="Arial" w:hAnsi="Arial" w:cs="Arial"/>
          <w:i/>
          <w:iCs/>
        </w:rPr>
        <w:t>All regional and national recovery plans must embed contractor alliance models and procurement frameworks, enabling immediate action.”</w:t>
      </w:r>
    </w:p>
    <w:p w14:paraId="79F1E115" w14:textId="56FEC14E" w:rsidR="00C2403A" w:rsidRPr="00C2403A" w:rsidRDefault="00C2403A" w:rsidP="00C2403A">
      <w:pPr>
        <w:spacing w:after="0"/>
        <w:rPr>
          <w:rFonts w:ascii="Arial" w:hAnsi="Arial" w:cs="Arial"/>
          <w:b/>
          <w:bCs/>
        </w:rPr>
      </w:pPr>
    </w:p>
    <w:p w14:paraId="4F54D8F1" w14:textId="77777777" w:rsidR="00C2403A" w:rsidRPr="00C2403A" w:rsidRDefault="00C2403A" w:rsidP="00C2403A">
      <w:pPr>
        <w:spacing w:after="0"/>
        <w:rPr>
          <w:rFonts w:ascii="Arial" w:hAnsi="Arial" w:cs="Arial"/>
          <w:b/>
          <w:bCs/>
        </w:rPr>
      </w:pPr>
      <w:r w:rsidRPr="00C2403A">
        <w:rPr>
          <w:rFonts w:ascii="Arial" w:hAnsi="Arial" w:cs="Arial"/>
          <w:b/>
          <w:bCs/>
        </w:rPr>
        <w:t>3. Legal Protections and Indemnity for Good-Faith Emergency Works</w:t>
      </w:r>
    </w:p>
    <w:p w14:paraId="05136833" w14:textId="77777777" w:rsidR="00C2403A" w:rsidRPr="00C2403A" w:rsidRDefault="00C2403A" w:rsidP="00C2403A">
      <w:pPr>
        <w:spacing w:after="0"/>
        <w:rPr>
          <w:rFonts w:ascii="Arial" w:hAnsi="Arial" w:cs="Arial"/>
          <w:b/>
          <w:bCs/>
        </w:rPr>
      </w:pPr>
      <w:r w:rsidRPr="00C2403A">
        <w:rPr>
          <w:rFonts w:ascii="Arial" w:hAnsi="Arial" w:cs="Arial"/>
          <w:b/>
          <w:bCs/>
        </w:rPr>
        <w:t>Clause: Non-Liability for Good Faith Emergency Action</w:t>
      </w:r>
    </w:p>
    <w:p w14:paraId="54912D6A" w14:textId="21CDD4CF" w:rsidR="00C2403A" w:rsidRPr="00C2403A" w:rsidRDefault="00C2403A" w:rsidP="00C2403A">
      <w:pPr>
        <w:spacing w:after="0"/>
        <w:rPr>
          <w:rFonts w:ascii="Arial" w:hAnsi="Arial" w:cs="Arial"/>
          <w:i/>
          <w:iCs/>
        </w:rPr>
      </w:pPr>
      <w:r w:rsidRPr="00C2403A">
        <w:rPr>
          <w:rFonts w:ascii="Arial" w:hAnsi="Arial" w:cs="Arial"/>
          <w:i/>
          <w:iCs/>
        </w:rPr>
        <w:lastRenderedPageBreak/>
        <w:t>“Any contractor, subcontractor, or their employee acting in good faith, and under the direction or authorisation of a competent emergency management authority during an emergency or transition period, shall not be prosecuted or held civilly liable for acts or omissions reasonably necessary to preserve life, property, or critical infrastructure, notwithstanding other statutory, regulatory, or consenting requirements.</w:t>
      </w:r>
      <w:r w:rsidRPr="006B7666">
        <w:rPr>
          <w:rFonts w:ascii="Arial" w:hAnsi="Arial" w:cs="Arial"/>
          <w:i/>
          <w:iCs/>
        </w:rPr>
        <w:br/>
      </w:r>
    </w:p>
    <w:p w14:paraId="61627516" w14:textId="3A90034F" w:rsidR="00C2403A" w:rsidRPr="00C2403A" w:rsidRDefault="00C2403A" w:rsidP="00C2403A">
      <w:pPr>
        <w:spacing w:after="0"/>
        <w:rPr>
          <w:rFonts w:ascii="Arial" w:hAnsi="Arial" w:cs="Arial"/>
          <w:b/>
          <w:bCs/>
        </w:rPr>
      </w:pPr>
      <w:r w:rsidRPr="00C2403A">
        <w:rPr>
          <w:rFonts w:ascii="Arial" w:hAnsi="Arial" w:cs="Arial"/>
          <w:i/>
          <w:iCs/>
        </w:rPr>
        <w:t>This protection shall extend to actions that would otherwise contravene the Resource Management Act 1991 or any other enactment, provided said actions are not reckless or grossly negligent.”</w:t>
      </w:r>
      <w:r>
        <w:rPr>
          <w:rFonts w:ascii="Arial" w:hAnsi="Arial" w:cs="Arial"/>
          <w:b/>
          <w:bCs/>
          <w:i/>
          <w:iCs/>
        </w:rPr>
        <w:br/>
      </w:r>
    </w:p>
    <w:p w14:paraId="1932B7EB" w14:textId="77777777" w:rsidR="00C2403A" w:rsidRPr="00C2403A" w:rsidRDefault="00C2403A" w:rsidP="00C2403A">
      <w:pPr>
        <w:spacing w:after="0"/>
        <w:rPr>
          <w:rFonts w:ascii="Arial" w:hAnsi="Arial" w:cs="Arial"/>
          <w:b/>
          <w:bCs/>
        </w:rPr>
      </w:pPr>
      <w:r w:rsidRPr="00C2403A">
        <w:rPr>
          <w:rFonts w:ascii="Arial" w:hAnsi="Arial" w:cs="Arial"/>
          <w:b/>
          <w:bCs/>
        </w:rPr>
        <w:t>4. Advance Funding and Pre-Event Contractual Arrangements</w:t>
      </w:r>
    </w:p>
    <w:p w14:paraId="49C66D90" w14:textId="77777777" w:rsidR="00C2403A" w:rsidRPr="00C2403A" w:rsidRDefault="00C2403A" w:rsidP="00C2403A">
      <w:pPr>
        <w:spacing w:after="0"/>
        <w:rPr>
          <w:rFonts w:ascii="Arial" w:hAnsi="Arial" w:cs="Arial"/>
          <w:b/>
          <w:bCs/>
        </w:rPr>
      </w:pPr>
      <w:r w:rsidRPr="00C2403A">
        <w:rPr>
          <w:rFonts w:ascii="Arial" w:hAnsi="Arial" w:cs="Arial"/>
          <w:b/>
          <w:bCs/>
        </w:rPr>
        <w:t>Clause: Pre-Arranged Emergency Contractor Frameworks</w:t>
      </w:r>
    </w:p>
    <w:p w14:paraId="5C661A2F" w14:textId="41DBC6F0" w:rsidR="00C2403A" w:rsidRPr="00C2403A" w:rsidRDefault="00C2403A" w:rsidP="00C2403A">
      <w:pPr>
        <w:spacing w:after="0"/>
        <w:rPr>
          <w:rFonts w:ascii="Arial" w:hAnsi="Arial" w:cs="Arial"/>
          <w:i/>
          <w:iCs/>
        </w:rPr>
      </w:pPr>
      <w:r w:rsidRPr="00C2403A">
        <w:rPr>
          <w:rFonts w:ascii="Arial" w:hAnsi="Arial" w:cs="Arial"/>
          <w:i/>
          <w:iCs/>
        </w:rPr>
        <w:t>“All Emergency Management Committees must establish advance funding mechanisms and pre-event procurement contracts with infrastructure and civil construction partners, in consultation with their representative national and regional bodies.</w:t>
      </w:r>
      <w:r w:rsidRPr="006B7666">
        <w:rPr>
          <w:rFonts w:ascii="Arial" w:hAnsi="Arial" w:cs="Arial"/>
          <w:i/>
          <w:iCs/>
        </w:rPr>
        <w:br/>
      </w:r>
    </w:p>
    <w:p w14:paraId="382E05B9" w14:textId="27B76FAD" w:rsidR="00C2403A" w:rsidRPr="00C2403A" w:rsidRDefault="00C2403A" w:rsidP="00C2403A">
      <w:pPr>
        <w:spacing w:after="0"/>
        <w:rPr>
          <w:rFonts w:ascii="Arial" w:hAnsi="Arial" w:cs="Arial"/>
        </w:rPr>
      </w:pPr>
      <w:r w:rsidRPr="00C2403A">
        <w:rPr>
          <w:rFonts w:ascii="Arial" w:hAnsi="Arial" w:cs="Arial"/>
          <w:i/>
          <w:iCs/>
        </w:rPr>
        <w:t>Contracts must provide for fair and prompt compensation for works reasonably undertaken in response to emergencies, based on standard industry terms, and budgets for such mobilisation must be reviewed and reported annually.”</w:t>
      </w:r>
      <w:r w:rsidRPr="00C2403A">
        <w:rPr>
          <w:rFonts w:ascii="Arial" w:hAnsi="Arial" w:cs="Arial"/>
          <w:i/>
          <w:iCs/>
        </w:rPr>
        <w:br/>
      </w:r>
    </w:p>
    <w:p w14:paraId="589E6ADD" w14:textId="77777777" w:rsidR="00C2403A" w:rsidRPr="00C2403A" w:rsidRDefault="00C2403A" w:rsidP="00C2403A">
      <w:pPr>
        <w:spacing w:after="0"/>
        <w:rPr>
          <w:rFonts w:ascii="Arial" w:hAnsi="Arial" w:cs="Arial"/>
          <w:b/>
          <w:bCs/>
        </w:rPr>
      </w:pPr>
      <w:r w:rsidRPr="00C2403A">
        <w:rPr>
          <w:rFonts w:ascii="Arial" w:hAnsi="Arial" w:cs="Arial"/>
          <w:b/>
          <w:bCs/>
        </w:rPr>
        <w:t>5. Ongoing Consultation and Continuous Partnership</w:t>
      </w:r>
    </w:p>
    <w:p w14:paraId="50768643" w14:textId="77777777" w:rsidR="00C2403A" w:rsidRPr="00C2403A" w:rsidRDefault="00C2403A" w:rsidP="00C2403A">
      <w:pPr>
        <w:spacing w:after="0"/>
        <w:rPr>
          <w:rFonts w:ascii="Arial" w:hAnsi="Arial" w:cs="Arial"/>
          <w:b/>
          <w:bCs/>
        </w:rPr>
      </w:pPr>
      <w:r w:rsidRPr="00C2403A">
        <w:rPr>
          <w:rFonts w:ascii="Arial" w:hAnsi="Arial" w:cs="Arial"/>
          <w:b/>
          <w:bCs/>
        </w:rPr>
        <w:t>Clause: Mandatory Consultation with Contractor Bodies</w:t>
      </w:r>
    </w:p>
    <w:p w14:paraId="6E099A58" w14:textId="22F6F083" w:rsidR="00C2403A" w:rsidRPr="00C2403A" w:rsidRDefault="00C2403A" w:rsidP="00C2403A">
      <w:pPr>
        <w:spacing w:after="0"/>
        <w:rPr>
          <w:rFonts w:ascii="Arial" w:hAnsi="Arial" w:cs="Arial"/>
          <w:i/>
          <w:iCs/>
        </w:rPr>
      </w:pPr>
      <w:r w:rsidRPr="00C2403A">
        <w:rPr>
          <w:rFonts w:ascii="Arial" w:hAnsi="Arial" w:cs="Arial"/>
          <w:i/>
          <w:iCs/>
        </w:rPr>
        <w:t>“The Minister, Director, and all Emergency Management Committees must undertake regular, meaningful consultation with Civil Contractors New Zealand and other representative bodies during the development, implementation, and review of all emergency management legislation, plans, and operational guidelines.</w:t>
      </w:r>
      <w:r w:rsidRPr="006B7666">
        <w:rPr>
          <w:rFonts w:ascii="Arial" w:hAnsi="Arial" w:cs="Arial"/>
          <w:i/>
          <w:iCs/>
        </w:rPr>
        <w:br/>
      </w:r>
    </w:p>
    <w:p w14:paraId="3E19D043" w14:textId="2C13BF56" w:rsidR="002B632F" w:rsidRDefault="005B55C0" w:rsidP="00C2403A">
      <w:pPr>
        <w:spacing w:after="0"/>
        <w:rPr>
          <w:rFonts w:ascii="Arial" w:hAnsi="Arial" w:cs="Arial"/>
        </w:rPr>
      </w:pPr>
      <w:r>
        <w:rPr>
          <w:rFonts w:ascii="Arial" w:hAnsi="Arial" w:cs="Arial"/>
          <w:i/>
          <w:iCs/>
        </w:rPr>
        <w:t>Infrastructure construction c</w:t>
      </w:r>
      <w:r w:rsidR="00C2403A" w:rsidRPr="00C2403A">
        <w:rPr>
          <w:rFonts w:ascii="Arial" w:hAnsi="Arial" w:cs="Arial"/>
          <w:i/>
          <w:iCs/>
        </w:rPr>
        <w:t>ontractor bodies shall have rights of participation in post-event reviews and must be invited to contribute to any legislative or regulatory amendments relevant to infrastructure response and recovery.”</w:t>
      </w:r>
      <w:r w:rsidR="00C2403A" w:rsidRPr="00C2403A">
        <w:rPr>
          <w:rFonts w:ascii="Arial" w:hAnsi="Arial" w:cs="Arial"/>
          <w:i/>
          <w:iCs/>
        </w:rPr>
        <w:br/>
      </w:r>
    </w:p>
    <w:p w14:paraId="01FC0C7A" w14:textId="43369A8D" w:rsidR="00C2403A" w:rsidRPr="00C2403A" w:rsidRDefault="00C2403A" w:rsidP="00C2403A">
      <w:pPr>
        <w:spacing w:after="0"/>
        <w:rPr>
          <w:rFonts w:ascii="Arial" w:hAnsi="Arial" w:cs="Arial"/>
        </w:rPr>
      </w:pPr>
      <w:r w:rsidRPr="00C2403A">
        <w:rPr>
          <w:rFonts w:ascii="Arial" w:hAnsi="Arial" w:cs="Arial"/>
        </w:rPr>
        <w:t xml:space="preserve">These clauses, if adopted, would directly address the long-standing CCNZ concerns and codify </w:t>
      </w:r>
      <w:r w:rsidR="00A3488E">
        <w:rPr>
          <w:rFonts w:ascii="Arial" w:hAnsi="Arial" w:cs="Arial"/>
        </w:rPr>
        <w:t>contractors’</w:t>
      </w:r>
      <w:r w:rsidRPr="00C2403A">
        <w:rPr>
          <w:rFonts w:ascii="Arial" w:hAnsi="Arial" w:cs="Arial"/>
        </w:rPr>
        <w:t xml:space="preserve"> critical partnership role in national resilience, as per ministerial and sector submitter recommendations.</w:t>
      </w:r>
      <w:r w:rsidR="002B632F">
        <w:rPr>
          <w:rFonts w:ascii="Arial" w:hAnsi="Arial" w:cs="Arial"/>
        </w:rPr>
        <w:t xml:space="preserve"> This will have significant benefit for New Zealand’s communities, ensuring </w:t>
      </w:r>
      <w:r w:rsidR="001763B3">
        <w:rPr>
          <w:rFonts w:ascii="Arial" w:hAnsi="Arial" w:cs="Arial"/>
        </w:rPr>
        <w:t xml:space="preserve">efficient, well-equipped and practical response in the case of emergencies and national disasters. </w:t>
      </w:r>
    </w:p>
    <w:p w14:paraId="526B239E" w14:textId="77777777" w:rsidR="000E1C20" w:rsidRPr="000E1C20" w:rsidRDefault="000E1C20" w:rsidP="000E1C20">
      <w:pPr>
        <w:shd w:val="clear" w:color="auto" w:fill="FFFFFF"/>
        <w:spacing w:after="0" w:line="240" w:lineRule="auto"/>
        <w:rPr>
          <w:rFonts w:ascii="Arial" w:eastAsia="Times New Roman" w:hAnsi="Arial" w:cs="Arial"/>
          <w:lang w:eastAsia="en-GB"/>
        </w:rPr>
      </w:pPr>
    </w:p>
    <w:p w14:paraId="587329EA" w14:textId="3777D797" w:rsidR="00EB7017" w:rsidRPr="00A569B1" w:rsidRDefault="00EB7017" w:rsidP="00EB7017">
      <w:pPr>
        <w:shd w:val="clear" w:color="auto" w:fill="FFFFFF"/>
        <w:spacing w:after="0" w:line="240" w:lineRule="auto"/>
        <w:rPr>
          <w:rFonts w:ascii="Arial" w:eastAsia="Times New Roman" w:hAnsi="Arial" w:cs="Arial"/>
          <w:lang w:eastAsia="en-GB"/>
        </w:rPr>
      </w:pPr>
      <w:r w:rsidRPr="00A569B1">
        <w:rPr>
          <w:rFonts w:ascii="Arial" w:eastAsia="Times New Roman" w:hAnsi="Arial" w:cs="Arial"/>
          <w:b/>
          <w:bCs/>
          <w:lang w:eastAsia="en-GB"/>
        </w:rPr>
        <w:t>Conclusion</w:t>
      </w:r>
    </w:p>
    <w:p w14:paraId="551BCE33" w14:textId="77777777" w:rsidR="00EB7017" w:rsidRPr="00A569B1" w:rsidRDefault="00EB7017" w:rsidP="00EB7017">
      <w:pPr>
        <w:shd w:val="clear" w:color="auto" w:fill="FFFFFF"/>
        <w:spacing w:after="0" w:line="240" w:lineRule="auto"/>
        <w:rPr>
          <w:rFonts w:ascii="Arial" w:eastAsia="Times New Roman" w:hAnsi="Arial" w:cs="Arial"/>
          <w:lang w:eastAsia="en-GB"/>
        </w:rPr>
      </w:pPr>
      <w:r w:rsidRPr="00A569B1">
        <w:rPr>
          <w:rFonts w:ascii="Arial" w:eastAsia="Times New Roman" w:hAnsi="Arial" w:cs="Arial"/>
          <w:lang w:eastAsia="en-GB"/>
        </w:rPr>
        <w:t>Thank you for the opportunity to make this submission. We would be happy to provide any further information if required.</w:t>
      </w:r>
    </w:p>
    <w:p w14:paraId="26C24C5A" w14:textId="77777777" w:rsidR="00EB7017" w:rsidRPr="00A569B1" w:rsidRDefault="00EB7017" w:rsidP="00EB7017">
      <w:pPr>
        <w:shd w:val="clear" w:color="auto" w:fill="FFFFFF"/>
        <w:spacing w:after="0" w:line="240" w:lineRule="auto"/>
        <w:rPr>
          <w:rFonts w:ascii="Arial" w:eastAsia="Times New Roman" w:hAnsi="Arial" w:cs="Arial"/>
          <w:lang w:eastAsia="en-GB"/>
        </w:rPr>
      </w:pPr>
    </w:p>
    <w:p w14:paraId="554DD070" w14:textId="7E4761D6" w:rsidR="00FE5EDF" w:rsidRDefault="00EB7017" w:rsidP="00F85B5D">
      <w:pPr>
        <w:spacing w:after="0"/>
        <w:rPr>
          <w:rFonts w:ascii="Arial" w:eastAsia="Times New Roman" w:hAnsi="Arial" w:cs="Arial"/>
          <w:lang w:eastAsia="en-GB"/>
        </w:rPr>
      </w:pPr>
      <w:r w:rsidRPr="00A569B1">
        <w:rPr>
          <w:rFonts w:ascii="Arial" w:eastAsia="Times New Roman" w:hAnsi="Arial" w:cs="Arial"/>
          <w:lang w:eastAsia="en-GB"/>
        </w:rPr>
        <w:t>We would also be happy to appear in person to support this submission.</w:t>
      </w:r>
    </w:p>
    <w:p w14:paraId="50D56DB8" w14:textId="77777777" w:rsidR="000E1C20" w:rsidRPr="00A569B1" w:rsidRDefault="000E1C20" w:rsidP="00F85B5D">
      <w:pPr>
        <w:spacing w:after="0"/>
        <w:rPr>
          <w:rFonts w:ascii="Arial" w:eastAsia="Times New Roman" w:hAnsi="Arial" w:cs="Arial"/>
        </w:rPr>
      </w:pPr>
    </w:p>
    <w:p w14:paraId="7A6216A4" w14:textId="5B34639A" w:rsidR="00FE5EDF" w:rsidRPr="00A569B1" w:rsidRDefault="00FE5EDF" w:rsidP="00F85B5D">
      <w:pPr>
        <w:spacing w:after="0"/>
        <w:rPr>
          <w:rFonts w:ascii="Arial" w:eastAsia="Times New Roman" w:hAnsi="Arial" w:cs="Arial"/>
        </w:rPr>
      </w:pPr>
      <w:r w:rsidRPr="00A569B1">
        <w:rPr>
          <w:rFonts w:ascii="Arial" w:eastAsia="Times New Roman" w:hAnsi="Arial" w:cs="Arial"/>
        </w:rPr>
        <w:t>Kind regards,</w:t>
      </w:r>
    </w:p>
    <w:p w14:paraId="1810014A" w14:textId="77777777" w:rsidR="00FE5EDF" w:rsidRPr="00A569B1" w:rsidRDefault="00FE5EDF" w:rsidP="00F85B5D">
      <w:pPr>
        <w:spacing w:after="0"/>
        <w:rPr>
          <w:rFonts w:ascii="Arial" w:eastAsia="Times New Roman" w:hAnsi="Arial" w:cs="Arial"/>
        </w:rPr>
      </w:pPr>
    </w:p>
    <w:p w14:paraId="457A4D81" w14:textId="77777777" w:rsidR="00F85B5D" w:rsidRPr="00A569B1" w:rsidRDefault="00F85B5D" w:rsidP="00F85B5D">
      <w:pPr>
        <w:spacing w:after="0"/>
        <w:rPr>
          <w:rFonts w:ascii="Arial" w:eastAsia="Times New Roman" w:hAnsi="Arial" w:cs="Arial"/>
        </w:rPr>
      </w:pPr>
    </w:p>
    <w:p w14:paraId="474E66DA" w14:textId="77777777" w:rsidR="00F85B5D" w:rsidRPr="00A569B1" w:rsidRDefault="00F85B5D" w:rsidP="00F85B5D">
      <w:pPr>
        <w:spacing w:after="0"/>
        <w:rPr>
          <w:rFonts w:ascii="Arial" w:eastAsia="Times New Roman" w:hAnsi="Arial" w:cs="Arial"/>
        </w:rPr>
      </w:pPr>
      <w:r w:rsidRPr="00A569B1">
        <w:rPr>
          <w:rFonts w:ascii="Arial" w:hAnsi="Arial" w:cs="Arial"/>
          <w:noProof/>
        </w:rPr>
        <w:lastRenderedPageBreak/>
        <w:drawing>
          <wp:inline distT="0" distB="0" distL="0" distR="0" wp14:anchorId="3473D05E" wp14:editId="73235847">
            <wp:extent cx="1422400" cy="830615"/>
            <wp:effectExtent l="0" t="0" r="6350" b="7620"/>
            <wp:docPr id="1383805206" name="Picture 138380520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05206" name="Picture 1" descr="A close-up of a signatu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9584" cy="852329"/>
                    </a:xfrm>
                    <a:prstGeom prst="rect">
                      <a:avLst/>
                    </a:prstGeom>
                    <a:noFill/>
                    <a:ln>
                      <a:noFill/>
                    </a:ln>
                  </pic:spPr>
                </pic:pic>
              </a:graphicData>
            </a:graphic>
          </wp:inline>
        </w:drawing>
      </w:r>
    </w:p>
    <w:p w14:paraId="25CC9236" w14:textId="77777777" w:rsidR="00F85B5D" w:rsidRPr="00A569B1" w:rsidRDefault="00F85B5D" w:rsidP="00F85B5D">
      <w:pPr>
        <w:spacing w:after="0"/>
        <w:rPr>
          <w:rFonts w:ascii="Arial" w:eastAsia="Times New Roman" w:hAnsi="Arial" w:cs="Arial"/>
        </w:rPr>
      </w:pPr>
    </w:p>
    <w:p w14:paraId="3411F35D" w14:textId="77777777" w:rsidR="00F85B5D" w:rsidRPr="00A569B1" w:rsidRDefault="00F85B5D" w:rsidP="00F85B5D">
      <w:pPr>
        <w:spacing w:after="0"/>
        <w:rPr>
          <w:rFonts w:ascii="Arial" w:eastAsia="Times New Roman" w:hAnsi="Arial" w:cs="Arial"/>
        </w:rPr>
      </w:pPr>
      <w:r w:rsidRPr="00A569B1">
        <w:rPr>
          <w:rFonts w:ascii="Arial" w:eastAsia="Times New Roman" w:hAnsi="Arial" w:cs="Arial"/>
        </w:rPr>
        <w:t>Alan Pollard</w:t>
      </w:r>
    </w:p>
    <w:p w14:paraId="2FB21725" w14:textId="77777777" w:rsidR="00F85B5D" w:rsidRPr="00A569B1" w:rsidRDefault="00F85B5D" w:rsidP="00F85B5D">
      <w:pPr>
        <w:spacing w:after="0"/>
        <w:rPr>
          <w:rFonts w:ascii="Arial" w:eastAsia="Times New Roman" w:hAnsi="Arial" w:cs="Arial"/>
        </w:rPr>
      </w:pPr>
      <w:r w:rsidRPr="00A569B1">
        <w:rPr>
          <w:rFonts w:ascii="Arial" w:eastAsia="Times New Roman" w:hAnsi="Arial" w:cs="Arial"/>
        </w:rPr>
        <w:t>Chief Executive</w:t>
      </w:r>
    </w:p>
    <w:p w14:paraId="3D9B6B2F" w14:textId="576B79E9" w:rsidR="00D825A4" w:rsidRPr="00A569B1" w:rsidRDefault="00F85B5D" w:rsidP="00F85B5D">
      <w:pPr>
        <w:spacing w:after="0"/>
        <w:rPr>
          <w:rFonts w:ascii="Arial" w:eastAsia="Times New Roman" w:hAnsi="Arial" w:cs="Arial"/>
        </w:rPr>
      </w:pPr>
      <w:r w:rsidRPr="00A569B1">
        <w:rPr>
          <w:rFonts w:ascii="Arial" w:eastAsia="Times New Roman" w:hAnsi="Arial" w:cs="Arial"/>
        </w:rPr>
        <w:t>Civil Contractors N</w:t>
      </w:r>
      <w:r w:rsidR="00FE5EDF" w:rsidRPr="00A569B1">
        <w:rPr>
          <w:rFonts w:ascii="Arial" w:eastAsia="Times New Roman" w:hAnsi="Arial" w:cs="Arial"/>
        </w:rPr>
        <w:t xml:space="preserve">ew </w:t>
      </w:r>
      <w:r w:rsidRPr="00A569B1">
        <w:rPr>
          <w:rFonts w:ascii="Arial" w:eastAsia="Times New Roman" w:hAnsi="Arial" w:cs="Arial"/>
        </w:rPr>
        <w:t>Z</w:t>
      </w:r>
      <w:r w:rsidR="00FE5EDF" w:rsidRPr="00A569B1">
        <w:rPr>
          <w:rFonts w:ascii="Arial" w:eastAsia="Times New Roman" w:hAnsi="Arial" w:cs="Arial"/>
        </w:rPr>
        <w:t>ealand</w:t>
      </w:r>
      <w:r w:rsidRPr="00A569B1">
        <w:rPr>
          <w:rFonts w:ascii="Arial" w:eastAsia="Times New Roman" w:hAnsi="Arial" w:cs="Arial"/>
        </w:rPr>
        <w:t xml:space="preserve"> Inc.</w:t>
      </w:r>
    </w:p>
    <w:sectPr w:rsidR="00D825A4" w:rsidRPr="00A569B1" w:rsidSect="006B35D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4B48" w14:textId="77777777" w:rsidR="005218E0" w:rsidRDefault="005218E0" w:rsidP="006B35DA">
      <w:pPr>
        <w:spacing w:after="0" w:line="240" w:lineRule="auto"/>
      </w:pPr>
      <w:r>
        <w:separator/>
      </w:r>
    </w:p>
  </w:endnote>
  <w:endnote w:type="continuationSeparator" w:id="0">
    <w:p w14:paraId="68A7CC35" w14:textId="77777777" w:rsidR="005218E0" w:rsidRDefault="005218E0" w:rsidP="006B35DA">
      <w:pPr>
        <w:spacing w:after="0" w:line="240" w:lineRule="auto"/>
      </w:pPr>
      <w:r>
        <w:continuationSeparator/>
      </w:r>
    </w:p>
  </w:endnote>
  <w:endnote w:type="continuationNotice" w:id="1">
    <w:p w14:paraId="4DAA60E2" w14:textId="77777777" w:rsidR="005218E0" w:rsidRDefault="00521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Gothic-Bold">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Light">
    <w:altName w:val="Malgun Gothic"/>
    <w:charset w:val="00"/>
    <w:family w:val="auto"/>
    <w:pitch w:val="variable"/>
    <w:sig w:usb0="800000AF" w:usb1="4000204A"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34D9" w14:textId="77777777" w:rsidR="00090366" w:rsidRDefault="00090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422A" w14:textId="724E0FF3" w:rsidR="00B622A1" w:rsidRDefault="00B622A1">
    <w:pPr>
      <w:pStyle w:val="Footer"/>
    </w:pPr>
    <w:r w:rsidRPr="00AA747D">
      <w:rPr>
        <w:noProof/>
      </w:rPr>
      <mc:AlternateContent>
        <mc:Choice Requires="wps">
          <w:drawing>
            <wp:anchor distT="0" distB="0" distL="114300" distR="114300" simplePos="0" relativeHeight="251660288" behindDoc="0" locked="0" layoutInCell="1" allowOverlap="1" wp14:anchorId="37C6C97A" wp14:editId="071DE3BD">
              <wp:simplePos x="0" y="0"/>
              <wp:positionH relativeFrom="column">
                <wp:posOffset>1303020</wp:posOffset>
              </wp:positionH>
              <wp:positionV relativeFrom="paragraph">
                <wp:posOffset>107950</wp:posOffset>
              </wp:positionV>
              <wp:extent cx="1602740" cy="41592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1602740" cy="415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BF80BA" w14:textId="77777777" w:rsidR="00B622A1" w:rsidRPr="002F6A9B" w:rsidRDefault="00B622A1" w:rsidP="00B622A1">
                          <w:pPr>
                            <w:rPr>
                              <w:rFonts w:ascii="Helvetica Light" w:hAnsi="Helvetica Light"/>
                              <w:sz w:val="16"/>
                              <w:szCs w:val="16"/>
                            </w:rPr>
                          </w:pPr>
                          <w:r w:rsidRPr="002F6A9B">
                            <w:rPr>
                              <w:rFonts w:ascii="Helvetica Light" w:hAnsi="Helvetica Light"/>
                              <w:noProof/>
                              <w:sz w:val="16"/>
                              <w:szCs w:val="16"/>
                            </w:rPr>
                            <w:t>Principal Business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6C97A" id="_x0000_t202" coordsize="21600,21600" o:spt="202" path="m,l,21600r21600,l21600,xe">
              <v:stroke joinstyle="miter"/>
              <v:path gradientshapeok="t" o:connecttype="rect"/>
            </v:shapetype>
            <v:shape id="Text Box 6" o:spid="_x0000_s1026" type="#_x0000_t202" style="position:absolute;margin-left:102.6pt;margin-top:8.5pt;width:126.2pt;height: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" filled="f" stroked="f">
              <v:textbox>
                <w:txbxContent>
                  <w:p w14:paraId="2ABF80BA" w14:textId="77777777" w:rsidR="00B622A1" w:rsidRPr="002F6A9B" w:rsidRDefault="00B622A1" w:rsidP="00B622A1">
                    <w:pPr>
                      <w:rPr>
                        <w:rFonts w:ascii="Helvetica Light" w:hAnsi="Helvetica Light"/>
                        <w:sz w:val="16"/>
                        <w:szCs w:val="16"/>
                      </w:rPr>
                    </w:pPr>
                    <w:r w:rsidRPr="002F6A9B">
                      <w:rPr>
                        <w:rFonts w:ascii="Helvetica Light" w:hAnsi="Helvetica Light"/>
                        <w:noProof/>
                        <w:sz w:val="16"/>
                        <w:szCs w:val="16"/>
                      </w:rPr>
                      <w:t>Principal Business Partner</w:t>
                    </w:r>
                  </w:p>
                </w:txbxContent>
              </v:textbox>
            </v:shape>
          </w:pict>
        </mc:Fallback>
      </mc:AlternateContent>
    </w:r>
    <w:r w:rsidRPr="00AA747D">
      <w:rPr>
        <w:rFonts w:hint="eastAsia"/>
        <w:noProof/>
      </w:rPr>
      <w:drawing>
        <wp:anchor distT="0" distB="0" distL="114300" distR="114300" simplePos="0" relativeHeight="251659264" behindDoc="1" locked="0" layoutInCell="1" allowOverlap="1" wp14:anchorId="7D16485B" wp14:editId="5AE2B980">
          <wp:simplePos x="0" y="0"/>
          <wp:positionH relativeFrom="column">
            <wp:posOffset>0</wp:posOffset>
          </wp:positionH>
          <wp:positionV relativeFrom="paragraph">
            <wp:posOffset>0</wp:posOffset>
          </wp:positionV>
          <wp:extent cx="1364400" cy="414000"/>
          <wp:effectExtent l="0" t="0" r="7620" b="571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400" cy="41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E7F2A65" wp14:editId="692E88BB">
          <wp:simplePos x="0" y="0"/>
          <wp:positionH relativeFrom="column">
            <wp:posOffset>2811780</wp:posOffset>
          </wp:positionH>
          <wp:positionV relativeFrom="paragraph">
            <wp:posOffset>-2926080</wp:posOffset>
          </wp:positionV>
          <wp:extent cx="3341370" cy="3034503"/>
          <wp:effectExtent l="0" t="0" r="0" b="0"/>
          <wp:wrapNone/>
          <wp:docPr id="1" name="Picture 1"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4"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41370" cy="303450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D36A" w14:textId="3063FA62" w:rsidR="00AC0716" w:rsidRDefault="00B622A1">
    <w:pPr>
      <w:pStyle w:val="Footer"/>
    </w:pPr>
    <w:r>
      <w:rPr>
        <w:noProof/>
      </w:rPr>
      <w:drawing>
        <wp:anchor distT="0" distB="0" distL="114300" distR="114300" simplePos="0" relativeHeight="251657216" behindDoc="1" locked="0" layoutInCell="1" allowOverlap="1" wp14:anchorId="06895321" wp14:editId="58F9C6D5">
          <wp:simplePos x="0" y="0"/>
          <wp:positionH relativeFrom="column">
            <wp:posOffset>2710815</wp:posOffset>
          </wp:positionH>
          <wp:positionV relativeFrom="paragraph">
            <wp:posOffset>-2903220</wp:posOffset>
          </wp:positionV>
          <wp:extent cx="3341370" cy="3034503"/>
          <wp:effectExtent l="0" t="0" r="0" b="0"/>
          <wp:wrapNone/>
          <wp:docPr id="5" name="Picture 5"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4"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370" cy="3034503"/>
                  </a:xfrm>
                  <a:prstGeom prst="rect">
                    <a:avLst/>
                  </a:prstGeom>
                </pic:spPr>
              </pic:pic>
            </a:graphicData>
          </a:graphic>
          <wp14:sizeRelH relativeFrom="page">
            <wp14:pctWidth>0</wp14:pctWidth>
          </wp14:sizeRelH>
          <wp14:sizeRelV relativeFrom="page">
            <wp14:pctHeight>0</wp14:pctHeight>
          </wp14:sizeRelV>
        </wp:anchor>
      </w:drawing>
    </w:r>
    <w:r w:rsidR="00AB3348" w:rsidRPr="00AA747D">
      <w:rPr>
        <w:noProof/>
      </w:rPr>
      <mc:AlternateContent>
        <mc:Choice Requires="wps">
          <w:drawing>
            <wp:anchor distT="0" distB="0" distL="114300" distR="114300" simplePos="0" relativeHeight="251656192" behindDoc="0" locked="0" layoutInCell="1" allowOverlap="1" wp14:anchorId="3F43CAF4" wp14:editId="23DEBF50">
              <wp:simplePos x="0" y="0"/>
              <wp:positionH relativeFrom="column">
                <wp:posOffset>1356360</wp:posOffset>
              </wp:positionH>
              <wp:positionV relativeFrom="paragraph">
                <wp:posOffset>154305</wp:posOffset>
              </wp:positionV>
              <wp:extent cx="1602740" cy="41592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1602740" cy="415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6A02FE" w14:textId="77777777" w:rsidR="00AB3348" w:rsidRPr="002F6A9B" w:rsidRDefault="00AB3348" w:rsidP="00AB3348">
                          <w:pPr>
                            <w:rPr>
                              <w:rFonts w:ascii="Helvetica Light" w:hAnsi="Helvetica Light"/>
                              <w:sz w:val="16"/>
                              <w:szCs w:val="16"/>
                            </w:rPr>
                          </w:pPr>
                          <w:r w:rsidRPr="002F6A9B">
                            <w:rPr>
                              <w:rFonts w:ascii="Helvetica Light" w:hAnsi="Helvetica Light"/>
                              <w:noProof/>
                              <w:sz w:val="16"/>
                              <w:szCs w:val="16"/>
                            </w:rPr>
                            <w:t>Principal Business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3CAF4" id="_x0000_t202" coordsize="21600,21600" o:spt="202" path="m,l,21600r21600,l21600,xe">
              <v:stroke joinstyle="miter"/>
              <v:path gradientshapeok="t" o:connecttype="rect"/>
            </v:shapetype>
            <v:shape id="Text Box 9" o:spid="_x0000_s1028" type="#_x0000_t202" style="position:absolute;margin-left:106.8pt;margin-top:12.15pt;width:126.2pt;height: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" filled="f" stroked="f">
              <v:textbox>
                <w:txbxContent>
                  <w:p w14:paraId="056A02FE" w14:textId="77777777" w:rsidR="00AB3348" w:rsidRPr="002F6A9B" w:rsidRDefault="00AB3348" w:rsidP="00AB3348">
                    <w:pPr>
                      <w:rPr>
                        <w:rFonts w:ascii="Helvetica Light" w:hAnsi="Helvetica Light"/>
                        <w:sz w:val="16"/>
                        <w:szCs w:val="16"/>
                      </w:rPr>
                    </w:pPr>
                    <w:r w:rsidRPr="002F6A9B">
                      <w:rPr>
                        <w:rFonts w:ascii="Helvetica Light" w:hAnsi="Helvetica Light"/>
                        <w:noProof/>
                        <w:sz w:val="16"/>
                        <w:szCs w:val="16"/>
                      </w:rPr>
                      <w:t>Principal Business Partner</w:t>
                    </w:r>
                  </w:p>
                </w:txbxContent>
              </v:textbox>
            </v:shape>
          </w:pict>
        </mc:Fallback>
      </mc:AlternateContent>
    </w:r>
    <w:r w:rsidR="00AC0716" w:rsidRPr="00AA747D">
      <w:rPr>
        <w:rFonts w:hint="eastAsia"/>
        <w:noProof/>
      </w:rPr>
      <w:drawing>
        <wp:anchor distT="0" distB="0" distL="114300" distR="114300" simplePos="0" relativeHeight="251655168" behindDoc="1" locked="0" layoutInCell="1" allowOverlap="1" wp14:anchorId="0299DE72" wp14:editId="63F75D81">
          <wp:simplePos x="0" y="0"/>
          <wp:positionH relativeFrom="column">
            <wp:posOffset>0</wp:posOffset>
          </wp:positionH>
          <wp:positionV relativeFrom="paragraph">
            <wp:posOffset>0</wp:posOffset>
          </wp:positionV>
          <wp:extent cx="1364400" cy="414000"/>
          <wp:effectExtent l="0" t="0" r="7620" b="5715"/>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4400" cy="41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EBB9" w14:textId="77777777" w:rsidR="005218E0" w:rsidRDefault="005218E0" w:rsidP="006B35DA">
      <w:pPr>
        <w:spacing w:after="0" w:line="240" w:lineRule="auto"/>
      </w:pPr>
      <w:r>
        <w:separator/>
      </w:r>
    </w:p>
  </w:footnote>
  <w:footnote w:type="continuationSeparator" w:id="0">
    <w:p w14:paraId="5AF516FA" w14:textId="77777777" w:rsidR="005218E0" w:rsidRDefault="005218E0" w:rsidP="006B35DA">
      <w:pPr>
        <w:spacing w:after="0" w:line="240" w:lineRule="auto"/>
      </w:pPr>
      <w:r>
        <w:continuationSeparator/>
      </w:r>
    </w:p>
  </w:footnote>
  <w:footnote w:type="continuationNotice" w:id="1">
    <w:p w14:paraId="39E27C1A" w14:textId="77777777" w:rsidR="005218E0" w:rsidRDefault="005218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D216" w14:textId="77777777" w:rsidR="00090366" w:rsidRDefault="00090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101B" w14:textId="37D74112" w:rsidR="00090366" w:rsidRDefault="00090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FA6E" w14:textId="687B831B" w:rsidR="006B35DA" w:rsidRDefault="00117A1A">
    <w:pPr>
      <w:pStyle w:val="Header"/>
    </w:pPr>
    <w:sdt>
      <w:sdtPr>
        <w:id w:val="-287278482"/>
        <w:docPartObj>
          <w:docPartGallery w:val="Watermarks"/>
          <w:docPartUnique/>
        </w:docPartObj>
      </w:sdtPr>
      <w:sdtEndPr/>
      <w:sdtContent>
        <w:r>
          <w:rPr>
            <w:noProof/>
          </w:rPr>
          <w:pict w14:anchorId="0EDD7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B35DA">
      <w:rPr>
        <w:noProof/>
        <w:lang w:eastAsia="en-NZ"/>
      </w:rPr>
      <mc:AlternateContent>
        <mc:Choice Requires="wps">
          <w:drawing>
            <wp:anchor distT="0" distB="0" distL="114300" distR="114300" simplePos="0" relativeHeight="251654144" behindDoc="0" locked="0" layoutInCell="1" allowOverlap="1" wp14:anchorId="1E86AB8C" wp14:editId="5CFE2EED">
              <wp:simplePos x="0" y="0"/>
              <wp:positionH relativeFrom="column">
                <wp:posOffset>4305300</wp:posOffset>
              </wp:positionH>
              <wp:positionV relativeFrom="paragraph">
                <wp:posOffset>7620</wp:posOffset>
              </wp:positionV>
              <wp:extent cx="1876425" cy="1329055"/>
              <wp:effectExtent l="0" t="0" r="0" b="4445"/>
              <wp:wrapSquare wrapText="bothSides"/>
              <wp:docPr id="3" name="Text Box 3"/>
              <wp:cNvGraphicFramePr/>
              <a:graphic xmlns:a="http://schemas.openxmlformats.org/drawingml/2006/main">
                <a:graphicData uri="http://schemas.microsoft.com/office/word/2010/wordprocessingShape">
                  <wps:wsp>
                    <wps:cNvSpPr txBox="1"/>
                    <wps:spPr>
                      <a:xfrm>
                        <a:off x="0" y="0"/>
                        <a:ext cx="1876425" cy="1329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AA0B38E" w14:textId="77777777" w:rsidR="006B35DA" w:rsidRPr="00E76093" w:rsidRDefault="006B35DA" w:rsidP="006B35DA">
                          <w:pPr>
                            <w:pStyle w:val="Headings"/>
                            <w:spacing w:line="240" w:lineRule="auto"/>
                            <w:jc w:val="right"/>
                            <w:rPr>
                              <w:rFonts w:ascii="Open Sans" w:hAnsi="Open Sans" w:cs="Open Sans"/>
                              <w:color w:val="005F9B"/>
                              <w:position w:val="0"/>
                              <w:sz w:val="18"/>
                              <w:szCs w:val="18"/>
                            </w:rPr>
                          </w:pPr>
                          <w:r w:rsidRPr="00E76093">
                            <w:rPr>
                              <w:rFonts w:ascii="Open Sans" w:hAnsi="Open Sans" w:cs="Open Sans"/>
                              <w:color w:val="005F9B"/>
                              <w:position w:val="0"/>
                              <w:sz w:val="18"/>
                              <w:szCs w:val="18"/>
                            </w:rPr>
                            <w:t>NATIONAL OFFICE</w:t>
                          </w:r>
                        </w:p>
                        <w:p w14:paraId="221503DD"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P O Box 12 013</w:t>
                          </w:r>
                        </w:p>
                        <w:p w14:paraId="1B41EE62"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Thorndon</w:t>
                          </w:r>
                        </w:p>
                        <w:p w14:paraId="4B62E8D0"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Wellington 6144</w:t>
                          </w:r>
                        </w:p>
                        <w:p w14:paraId="2C8A4AC8"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 xml:space="preserve">Ph: 0800 692 376 </w:t>
                          </w:r>
                        </w:p>
                        <w:p w14:paraId="50639E9E" w14:textId="13211D60"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 xml:space="preserve">Cell: </w:t>
                          </w:r>
                          <w:r>
                            <w:rPr>
                              <w:rFonts w:ascii="Open Sans" w:hAnsi="Open Sans" w:cs="Open Sans"/>
                              <w:b w:val="0"/>
                              <w:bCs w:val="0"/>
                              <w:position w:val="0"/>
                              <w:sz w:val="18"/>
                              <w:szCs w:val="18"/>
                            </w:rPr>
                            <w:t>021 576 109</w:t>
                          </w:r>
                        </w:p>
                        <w:p w14:paraId="18C8E393" w14:textId="0F98CF2B" w:rsidR="006B35DA" w:rsidRPr="000B4543" w:rsidRDefault="006B35DA" w:rsidP="006B35DA">
                          <w:pPr>
                            <w:pStyle w:val="Headings"/>
                            <w:spacing w:line="240" w:lineRule="auto"/>
                            <w:jc w:val="right"/>
                            <w:rPr>
                              <w:rFonts w:ascii="Open Sans" w:hAnsi="Open Sans" w:cs="Open Sans"/>
                              <w:b w:val="0"/>
                              <w:bCs w:val="0"/>
                              <w:color w:val="2F5496" w:themeColor="accent1" w:themeShade="BF"/>
                              <w:position w:val="0"/>
                              <w:sz w:val="18"/>
                              <w:szCs w:val="18"/>
                            </w:rPr>
                          </w:pPr>
                          <w:r>
                            <w:rPr>
                              <w:rFonts w:ascii="Open Sans" w:hAnsi="Open Sans" w:cs="Open Sans"/>
                              <w:b w:val="0"/>
                              <w:bCs w:val="0"/>
                              <w:position w:val="0"/>
                              <w:sz w:val="18"/>
                              <w:szCs w:val="18"/>
                            </w:rPr>
                            <w:t>alan</w:t>
                          </w:r>
                          <w:r w:rsidRPr="006B35DA">
                            <w:rPr>
                              <w:rFonts w:ascii="Open Sans" w:hAnsi="Open Sans" w:cs="Open Sans"/>
                              <w:b w:val="0"/>
                              <w:bCs w:val="0"/>
                              <w:position w:val="0"/>
                              <w:sz w:val="18"/>
                              <w:szCs w:val="18"/>
                            </w:rPr>
                            <w:t>@civilcontractors.co.nz</w:t>
                          </w:r>
                          <w:r w:rsidRPr="000B4543">
                            <w:rPr>
                              <w:rFonts w:ascii="Open Sans" w:hAnsi="Open Sans" w:cs="Open Sans"/>
                              <w:b w:val="0"/>
                              <w:bCs w:val="0"/>
                              <w:color w:val="2F5496" w:themeColor="accent1" w:themeShade="BF"/>
                              <w:position w:val="0"/>
                              <w:sz w:val="18"/>
                              <w:szCs w:val="18"/>
                            </w:rPr>
                            <w:t xml:space="preserve"> </w:t>
                          </w:r>
                        </w:p>
                        <w:p w14:paraId="6DCF3F83" w14:textId="77777777" w:rsidR="006B35DA" w:rsidRPr="000B4543" w:rsidRDefault="006B35DA" w:rsidP="006B35DA">
                          <w:pPr>
                            <w:pStyle w:val="Headings"/>
                            <w:spacing w:line="240" w:lineRule="auto"/>
                            <w:jc w:val="right"/>
                            <w:rPr>
                              <w:rFonts w:ascii="Open Sans" w:hAnsi="Open Sans" w:cs="Open Sans"/>
                              <w:b w:val="0"/>
                              <w:bCs w:val="0"/>
                              <w:color w:val="2F5496" w:themeColor="accent1" w:themeShade="BF"/>
                              <w:position w:val="-4"/>
                              <w:sz w:val="18"/>
                              <w:szCs w:val="18"/>
                            </w:rPr>
                          </w:pPr>
                          <w:hyperlink r:id="rId1" w:history="1">
                            <w:r w:rsidRPr="000B4543">
                              <w:rPr>
                                <w:rStyle w:val="Hyperlink"/>
                                <w:rFonts w:ascii="Open Sans" w:hAnsi="Open Sans" w:cs="Open Sans"/>
                                <w:b w:val="0"/>
                                <w:bCs w:val="0"/>
                                <w:color w:val="2F5496" w:themeColor="accent1" w:themeShade="BF"/>
                                <w:position w:val="-4"/>
                                <w:sz w:val="18"/>
                                <w:szCs w:val="18"/>
                              </w:rPr>
                              <w:t>www.civilcontractors.co.nz</w:t>
                            </w:r>
                          </w:hyperlink>
                          <w:r w:rsidRPr="000B4543">
                            <w:rPr>
                              <w:rFonts w:ascii="Open Sans" w:hAnsi="Open Sans" w:cs="Open Sans"/>
                              <w:b w:val="0"/>
                              <w:bCs w:val="0"/>
                              <w:color w:val="2F5496" w:themeColor="accent1" w:themeShade="BF"/>
                              <w:position w:val="-4"/>
                              <w:sz w:val="18"/>
                              <w:szCs w:val="18"/>
                            </w:rPr>
                            <w:t xml:space="preserve"> </w:t>
                          </w:r>
                        </w:p>
                        <w:p w14:paraId="42C47EDF" w14:textId="77777777" w:rsidR="006B35DA" w:rsidRPr="00E76093" w:rsidRDefault="006B35DA" w:rsidP="006B35DA">
                          <w:pPr>
                            <w:rPr>
                              <w:rFonts w:ascii="Open Sans" w:hAnsi="Open Sans" w:cs="Open San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6AB8C" id="_x0000_t202" coordsize="21600,21600" o:spt="202" path="m,l,21600r21600,l21600,xe">
              <v:stroke joinstyle="miter"/>
              <v:path gradientshapeok="t" o:connecttype="rect"/>
            </v:shapetype>
            <v:shape id="Text Box 3" o:spid="_x0000_s1027" type="#_x0000_t202" style="position:absolute;margin-left:339pt;margin-top:.6pt;width:147.7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" filled="f" stroked="f">
              <v:textbox>
                <w:txbxContent>
                  <w:p w14:paraId="1AA0B38E" w14:textId="77777777" w:rsidR="006B35DA" w:rsidRPr="00E76093" w:rsidRDefault="006B35DA" w:rsidP="006B35DA">
                    <w:pPr>
                      <w:pStyle w:val="Headings"/>
                      <w:spacing w:line="240" w:lineRule="auto"/>
                      <w:jc w:val="right"/>
                      <w:rPr>
                        <w:rFonts w:ascii="Open Sans" w:hAnsi="Open Sans" w:cs="Open Sans"/>
                        <w:color w:val="005F9B"/>
                        <w:position w:val="0"/>
                        <w:sz w:val="18"/>
                        <w:szCs w:val="18"/>
                      </w:rPr>
                    </w:pPr>
                    <w:r w:rsidRPr="00E76093">
                      <w:rPr>
                        <w:rFonts w:ascii="Open Sans" w:hAnsi="Open Sans" w:cs="Open Sans"/>
                        <w:color w:val="005F9B"/>
                        <w:position w:val="0"/>
                        <w:sz w:val="18"/>
                        <w:szCs w:val="18"/>
                      </w:rPr>
                      <w:t>NATIONAL OFFICE</w:t>
                    </w:r>
                  </w:p>
                  <w:p w14:paraId="221503DD"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P O Box 12 013</w:t>
                    </w:r>
                  </w:p>
                  <w:p w14:paraId="1B41EE62"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Thorndon</w:t>
                    </w:r>
                  </w:p>
                  <w:p w14:paraId="4B62E8D0"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Wellington 6144</w:t>
                    </w:r>
                  </w:p>
                  <w:p w14:paraId="2C8A4AC8"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 xml:space="preserve">Ph: 0800 692 376 </w:t>
                    </w:r>
                  </w:p>
                  <w:p w14:paraId="50639E9E" w14:textId="13211D60"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 xml:space="preserve">Cell: </w:t>
                    </w:r>
                    <w:r>
                      <w:rPr>
                        <w:rFonts w:ascii="Open Sans" w:hAnsi="Open Sans" w:cs="Open Sans"/>
                        <w:b w:val="0"/>
                        <w:bCs w:val="0"/>
                        <w:position w:val="0"/>
                        <w:sz w:val="18"/>
                        <w:szCs w:val="18"/>
                      </w:rPr>
                      <w:t>021 576 109</w:t>
                    </w:r>
                  </w:p>
                  <w:p w14:paraId="18C8E393" w14:textId="0F98CF2B" w:rsidR="006B35DA" w:rsidRPr="000B4543" w:rsidRDefault="006B35DA" w:rsidP="006B35DA">
                    <w:pPr>
                      <w:pStyle w:val="Headings"/>
                      <w:spacing w:line="240" w:lineRule="auto"/>
                      <w:jc w:val="right"/>
                      <w:rPr>
                        <w:rFonts w:ascii="Open Sans" w:hAnsi="Open Sans" w:cs="Open Sans"/>
                        <w:b w:val="0"/>
                        <w:bCs w:val="0"/>
                        <w:color w:val="2F5496" w:themeColor="accent1" w:themeShade="BF"/>
                        <w:position w:val="0"/>
                        <w:sz w:val="18"/>
                        <w:szCs w:val="18"/>
                      </w:rPr>
                    </w:pPr>
                    <w:r>
                      <w:rPr>
                        <w:rFonts w:ascii="Open Sans" w:hAnsi="Open Sans" w:cs="Open Sans"/>
                        <w:b w:val="0"/>
                        <w:bCs w:val="0"/>
                        <w:position w:val="0"/>
                        <w:sz w:val="18"/>
                        <w:szCs w:val="18"/>
                      </w:rPr>
                      <w:t>alan</w:t>
                    </w:r>
                    <w:r w:rsidRPr="006B35DA">
                      <w:rPr>
                        <w:rFonts w:ascii="Open Sans" w:hAnsi="Open Sans" w:cs="Open Sans"/>
                        <w:b w:val="0"/>
                        <w:bCs w:val="0"/>
                        <w:position w:val="0"/>
                        <w:sz w:val="18"/>
                        <w:szCs w:val="18"/>
                      </w:rPr>
                      <w:t>@civilcontractors.co.nz</w:t>
                    </w:r>
                    <w:r w:rsidRPr="000B4543">
                      <w:rPr>
                        <w:rFonts w:ascii="Open Sans" w:hAnsi="Open Sans" w:cs="Open Sans"/>
                        <w:b w:val="0"/>
                        <w:bCs w:val="0"/>
                        <w:color w:val="2F5496" w:themeColor="accent1" w:themeShade="BF"/>
                        <w:position w:val="0"/>
                        <w:sz w:val="18"/>
                        <w:szCs w:val="18"/>
                      </w:rPr>
                      <w:t xml:space="preserve"> </w:t>
                    </w:r>
                  </w:p>
                  <w:p w14:paraId="6DCF3F83" w14:textId="77777777" w:rsidR="006B35DA" w:rsidRPr="000B4543" w:rsidRDefault="006B35DA" w:rsidP="006B35DA">
                    <w:pPr>
                      <w:pStyle w:val="Headings"/>
                      <w:spacing w:line="240" w:lineRule="auto"/>
                      <w:jc w:val="right"/>
                      <w:rPr>
                        <w:rFonts w:ascii="Open Sans" w:hAnsi="Open Sans" w:cs="Open Sans"/>
                        <w:b w:val="0"/>
                        <w:bCs w:val="0"/>
                        <w:color w:val="2F5496" w:themeColor="accent1" w:themeShade="BF"/>
                        <w:position w:val="-4"/>
                        <w:sz w:val="18"/>
                        <w:szCs w:val="18"/>
                      </w:rPr>
                    </w:pPr>
                    <w:hyperlink r:id="rId2" w:history="1">
                      <w:r w:rsidRPr="000B4543">
                        <w:rPr>
                          <w:rStyle w:val="Hyperlink"/>
                          <w:rFonts w:ascii="Open Sans" w:hAnsi="Open Sans" w:cs="Open Sans"/>
                          <w:b w:val="0"/>
                          <w:bCs w:val="0"/>
                          <w:color w:val="2F5496" w:themeColor="accent1" w:themeShade="BF"/>
                          <w:position w:val="-4"/>
                          <w:sz w:val="18"/>
                          <w:szCs w:val="18"/>
                        </w:rPr>
                        <w:t>www.civilcontractors.co.nz</w:t>
                      </w:r>
                    </w:hyperlink>
                    <w:r w:rsidRPr="000B4543">
                      <w:rPr>
                        <w:rFonts w:ascii="Open Sans" w:hAnsi="Open Sans" w:cs="Open Sans"/>
                        <w:b w:val="0"/>
                        <w:bCs w:val="0"/>
                        <w:color w:val="2F5496" w:themeColor="accent1" w:themeShade="BF"/>
                        <w:position w:val="-4"/>
                        <w:sz w:val="18"/>
                        <w:szCs w:val="18"/>
                      </w:rPr>
                      <w:t xml:space="preserve"> </w:t>
                    </w:r>
                  </w:p>
                  <w:p w14:paraId="42C47EDF" w14:textId="77777777" w:rsidR="006B35DA" w:rsidRPr="00E76093" w:rsidRDefault="006B35DA" w:rsidP="006B35DA">
                    <w:pPr>
                      <w:rPr>
                        <w:rFonts w:ascii="Open Sans" w:hAnsi="Open Sans" w:cs="Open Sans"/>
                        <w:sz w:val="18"/>
                        <w:szCs w:val="18"/>
                      </w:rPr>
                    </w:pPr>
                  </w:p>
                </w:txbxContent>
              </v:textbox>
              <w10:wrap type="square"/>
            </v:shape>
          </w:pict>
        </mc:Fallback>
      </mc:AlternateContent>
    </w:r>
    <w:r w:rsidR="006B35DA">
      <w:rPr>
        <w:noProof/>
      </w:rPr>
      <w:drawing>
        <wp:inline distT="0" distB="0" distL="0" distR="0" wp14:anchorId="1959E20D" wp14:editId="04850A03">
          <wp:extent cx="3657600" cy="938784"/>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a:stretch>
                    <a:fillRect/>
                  </a:stretch>
                </pic:blipFill>
                <pic:spPr>
                  <a:xfrm>
                    <a:off x="0" y="0"/>
                    <a:ext cx="3661980" cy="939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017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86F44"/>
    <w:multiLevelType w:val="multilevel"/>
    <w:tmpl w:val="9E1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33000"/>
    <w:multiLevelType w:val="multilevel"/>
    <w:tmpl w:val="502A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30C92"/>
    <w:multiLevelType w:val="hybridMultilevel"/>
    <w:tmpl w:val="FF146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5C1FAF"/>
    <w:multiLevelType w:val="hybridMultilevel"/>
    <w:tmpl w:val="537ACB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E531A9"/>
    <w:multiLevelType w:val="hybridMultilevel"/>
    <w:tmpl w:val="6E4E4766"/>
    <w:lvl w:ilvl="0" w:tplc="6FF2FD5C">
      <w:numFmt w:val="bullet"/>
      <w:lvlText w:val="-"/>
      <w:lvlJc w:val="left"/>
      <w:pPr>
        <w:ind w:left="720" w:hanging="360"/>
      </w:pPr>
      <w:rPr>
        <w:rFonts w:ascii="Arial" w:eastAsia="Calibr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A35137A"/>
    <w:multiLevelType w:val="hybridMultilevel"/>
    <w:tmpl w:val="DEDC24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D64A76"/>
    <w:multiLevelType w:val="hybridMultilevel"/>
    <w:tmpl w:val="98BC0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53EEB"/>
    <w:multiLevelType w:val="hybridMultilevel"/>
    <w:tmpl w:val="0826D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0F0E9E"/>
    <w:multiLevelType w:val="hybridMultilevel"/>
    <w:tmpl w:val="DAE4D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614061"/>
    <w:multiLevelType w:val="hybridMultilevel"/>
    <w:tmpl w:val="10EEEF2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E323B8"/>
    <w:multiLevelType w:val="hybridMultilevel"/>
    <w:tmpl w:val="2A1E24E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802634"/>
    <w:multiLevelType w:val="hybridMultilevel"/>
    <w:tmpl w:val="91389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6131B8"/>
    <w:multiLevelType w:val="hybridMultilevel"/>
    <w:tmpl w:val="5678A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5A7AAD"/>
    <w:multiLevelType w:val="multilevel"/>
    <w:tmpl w:val="0368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0B29F8"/>
    <w:multiLevelType w:val="hybridMultilevel"/>
    <w:tmpl w:val="70D88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B35B07"/>
    <w:multiLevelType w:val="hybridMultilevel"/>
    <w:tmpl w:val="7D640366"/>
    <w:lvl w:ilvl="0" w:tplc="1409000F">
      <w:start w:val="1"/>
      <w:numFmt w:val="decimal"/>
      <w:lvlText w:val="%1."/>
      <w:lvlJc w:val="left"/>
      <w:pPr>
        <w:ind w:left="786" w:hanging="360"/>
      </w:pPr>
    </w:lvl>
    <w:lvl w:ilvl="1" w:tplc="1409000F">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A7C29F8"/>
    <w:multiLevelType w:val="multilevel"/>
    <w:tmpl w:val="B41A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6F1412"/>
    <w:multiLevelType w:val="hybridMultilevel"/>
    <w:tmpl w:val="333A89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0FB42F7"/>
    <w:multiLevelType w:val="hybridMultilevel"/>
    <w:tmpl w:val="A15AA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0648FB"/>
    <w:multiLevelType w:val="hybridMultilevel"/>
    <w:tmpl w:val="1D9A0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F56D7E"/>
    <w:multiLevelType w:val="hybridMultilevel"/>
    <w:tmpl w:val="A54E1D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88C0F3B"/>
    <w:multiLevelType w:val="hybridMultilevel"/>
    <w:tmpl w:val="4A980626"/>
    <w:lvl w:ilvl="0" w:tplc="1AEE743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9360AA4"/>
    <w:multiLevelType w:val="multilevel"/>
    <w:tmpl w:val="AB08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5C73B9"/>
    <w:multiLevelType w:val="multilevel"/>
    <w:tmpl w:val="A8C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A22B3A"/>
    <w:multiLevelType w:val="hybridMultilevel"/>
    <w:tmpl w:val="36F6F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8E22D0"/>
    <w:multiLevelType w:val="multilevel"/>
    <w:tmpl w:val="5E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B50FFE"/>
    <w:multiLevelType w:val="hybridMultilevel"/>
    <w:tmpl w:val="73A01C4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8" w15:restartNumberingAfterBreak="0">
    <w:nsid w:val="722724DB"/>
    <w:multiLevelType w:val="multilevel"/>
    <w:tmpl w:val="51E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6F2383"/>
    <w:multiLevelType w:val="hybridMultilevel"/>
    <w:tmpl w:val="2B547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BE1957"/>
    <w:multiLevelType w:val="multilevel"/>
    <w:tmpl w:val="CCDA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815DF3"/>
    <w:multiLevelType w:val="hybridMultilevel"/>
    <w:tmpl w:val="B85416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7029781">
    <w:abstractNumId w:val="16"/>
  </w:num>
  <w:num w:numId="2" w16cid:durableId="1460220491">
    <w:abstractNumId w:val="7"/>
  </w:num>
  <w:num w:numId="3" w16cid:durableId="1177574821">
    <w:abstractNumId w:val="18"/>
  </w:num>
  <w:num w:numId="4" w16cid:durableId="1258253507">
    <w:abstractNumId w:val="0"/>
  </w:num>
  <w:num w:numId="5" w16cid:durableId="1763448576">
    <w:abstractNumId w:val="22"/>
  </w:num>
  <w:num w:numId="6" w16cid:durableId="39288192">
    <w:abstractNumId w:val="5"/>
  </w:num>
  <w:num w:numId="7" w16cid:durableId="1968201076">
    <w:abstractNumId w:val="5"/>
  </w:num>
  <w:num w:numId="8" w16cid:durableId="837110092">
    <w:abstractNumId w:val="13"/>
  </w:num>
  <w:num w:numId="9" w16cid:durableId="356348308">
    <w:abstractNumId w:val="13"/>
  </w:num>
  <w:num w:numId="10" w16cid:durableId="553203937">
    <w:abstractNumId w:val="19"/>
  </w:num>
  <w:num w:numId="11" w16cid:durableId="1582905434">
    <w:abstractNumId w:val="6"/>
  </w:num>
  <w:num w:numId="12" w16cid:durableId="2083482859">
    <w:abstractNumId w:val="8"/>
  </w:num>
  <w:num w:numId="13" w16cid:durableId="1397238594">
    <w:abstractNumId w:val="3"/>
  </w:num>
  <w:num w:numId="14" w16cid:durableId="1224948018">
    <w:abstractNumId w:val="29"/>
  </w:num>
  <w:num w:numId="15" w16cid:durableId="1906333402">
    <w:abstractNumId w:val="9"/>
  </w:num>
  <w:num w:numId="16" w16cid:durableId="534780055">
    <w:abstractNumId w:val="21"/>
  </w:num>
  <w:num w:numId="17" w16cid:durableId="1925992881">
    <w:abstractNumId w:val="27"/>
  </w:num>
  <w:num w:numId="18" w16cid:durableId="1712345532">
    <w:abstractNumId w:val="20"/>
  </w:num>
  <w:num w:numId="19" w16cid:durableId="1311136997">
    <w:abstractNumId w:val="4"/>
  </w:num>
  <w:num w:numId="20" w16cid:durableId="171188464">
    <w:abstractNumId w:val="10"/>
  </w:num>
  <w:num w:numId="21" w16cid:durableId="1008950119">
    <w:abstractNumId w:val="11"/>
  </w:num>
  <w:num w:numId="22" w16cid:durableId="927272828">
    <w:abstractNumId w:val="12"/>
  </w:num>
  <w:num w:numId="23" w16cid:durableId="1639648039">
    <w:abstractNumId w:val="31"/>
  </w:num>
  <w:num w:numId="24" w16cid:durableId="1133406978">
    <w:abstractNumId w:val="25"/>
  </w:num>
  <w:num w:numId="25" w16cid:durableId="274337531">
    <w:abstractNumId w:val="17"/>
  </w:num>
  <w:num w:numId="26" w16cid:durableId="1162113614">
    <w:abstractNumId w:val="23"/>
  </w:num>
  <w:num w:numId="27" w16cid:durableId="1876966957">
    <w:abstractNumId w:val="14"/>
  </w:num>
  <w:num w:numId="28" w16cid:durableId="361129593">
    <w:abstractNumId w:val="24"/>
  </w:num>
  <w:num w:numId="29" w16cid:durableId="1197505113">
    <w:abstractNumId w:val="2"/>
  </w:num>
  <w:num w:numId="30" w16cid:durableId="1877430763">
    <w:abstractNumId w:val="30"/>
  </w:num>
  <w:num w:numId="31" w16cid:durableId="513424801">
    <w:abstractNumId w:val="26"/>
  </w:num>
  <w:num w:numId="32" w16cid:durableId="241530773">
    <w:abstractNumId w:val="1"/>
  </w:num>
  <w:num w:numId="33" w16cid:durableId="842207401">
    <w:abstractNumId w:val="28"/>
  </w:num>
  <w:num w:numId="34" w16cid:durableId="486095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69"/>
    <w:rsid w:val="00005A04"/>
    <w:rsid w:val="00006BB1"/>
    <w:rsid w:val="000119E3"/>
    <w:rsid w:val="0001214D"/>
    <w:rsid w:val="000127D6"/>
    <w:rsid w:val="0001568F"/>
    <w:rsid w:val="000204C0"/>
    <w:rsid w:val="00022D79"/>
    <w:rsid w:val="000242EC"/>
    <w:rsid w:val="00031177"/>
    <w:rsid w:val="000335A0"/>
    <w:rsid w:val="00046327"/>
    <w:rsid w:val="000562E4"/>
    <w:rsid w:val="000602DC"/>
    <w:rsid w:val="00064313"/>
    <w:rsid w:val="0007113C"/>
    <w:rsid w:val="0008089E"/>
    <w:rsid w:val="0008131B"/>
    <w:rsid w:val="00082827"/>
    <w:rsid w:val="00084FC3"/>
    <w:rsid w:val="00086FD4"/>
    <w:rsid w:val="000876BF"/>
    <w:rsid w:val="00087A83"/>
    <w:rsid w:val="00090366"/>
    <w:rsid w:val="000909EF"/>
    <w:rsid w:val="00090E47"/>
    <w:rsid w:val="000A0A31"/>
    <w:rsid w:val="000A578A"/>
    <w:rsid w:val="000C744C"/>
    <w:rsid w:val="000E1C20"/>
    <w:rsid w:val="000E6E8F"/>
    <w:rsid w:val="000F0071"/>
    <w:rsid w:val="000F1DD0"/>
    <w:rsid w:val="000F7DA6"/>
    <w:rsid w:val="00100409"/>
    <w:rsid w:val="00102E87"/>
    <w:rsid w:val="0010384C"/>
    <w:rsid w:val="00104DCE"/>
    <w:rsid w:val="00110676"/>
    <w:rsid w:val="0011621E"/>
    <w:rsid w:val="00117A1A"/>
    <w:rsid w:val="001211EF"/>
    <w:rsid w:val="00127A24"/>
    <w:rsid w:val="00136004"/>
    <w:rsid w:val="001435C7"/>
    <w:rsid w:val="00145268"/>
    <w:rsid w:val="00152599"/>
    <w:rsid w:val="00154272"/>
    <w:rsid w:val="001566F4"/>
    <w:rsid w:val="00156E5E"/>
    <w:rsid w:val="001662B2"/>
    <w:rsid w:val="001674B1"/>
    <w:rsid w:val="001703C2"/>
    <w:rsid w:val="00175476"/>
    <w:rsid w:val="001763B3"/>
    <w:rsid w:val="00176EB9"/>
    <w:rsid w:val="0019192E"/>
    <w:rsid w:val="00195C46"/>
    <w:rsid w:val="001A4AB8"/>
    <w:rsid w:val="001B270C"/>
    <w:rsid w:val="001C3298"/>
    <w:rsid w:val="001D1153"/>
    <w:rsid w:val="001D3D2C"/>
    <w:rsid w:val="001D4BED"/>
    <w:rsid w:val="001D5EA4"/>
    <w:rsid w:val="001E08C1"/>
    <w:rsid w:val="001E307E"/>
    <w:rsid w:val="001E501E"/>
    <w:rsid w:val="001F48D0"/>
    <w:rsid w:val="002000C5"/>
    <w:rsid w:val="00201844"/>
    <w:rsid w:val="00203220"/>
    <w:rsid w:val="002046AE"/>
    <w:rsid w:val="00207A42"/>
    <w:rsid w:val="00210FD0"/>
    <w:rsid w:val="002208CD"/>
    <w:rsid w:val="00224C6D"/>
    <w:rsid w:val="0023448B"/>
    <w:rsid w:val="00234EAC"/>
    <w:rsid w:val="00234F3F"/>
    <w:rsid w:val="00235A7C"/>
    <w:rsid w:val="00235C62"/>
    <w:rsid w:val="00247899"/>
    <w:rsid w:val="002516A3"/>
    <w:rsid w:val="00251802"/>
    <w:rsid w:val="002528B3"/>
    <w:rsid w:val="002540BD"/>
    <w:rsid w:val="00265F0C"/>
    <w:rsid w:val="0027666A"/>
    <w:rsid w:val="0027677F"/>
    <w:rsid w:val="00277551"/>
    <w:rsid w:val="0028085C"/>
    <w:rsid w:val="00283286"/>
    <w:rsid w:val="00283532"/>
    <w:rsid w:val="00291745"/>
    <w:rsid w:val="0029332D"/>
    <w:rsid w:val="00293783"/>
    <w:rsid w:val="002969A3"/>
    <w:rsid w:val="002A41CA"/>
    <w:rsid w:val="002B5012"/>
    <w:rsid w:val="002B5EB1"/>
    <w:rsid w:val="002B632F"/>
    <w:rsid w:val="002B716E"/>
    <w:rsid w:val="002C62AD"/>
    <w:rsid w:val="002D2FC2"/>
    <w:rsid w:val="002E086E"/>
    <w:rsid w:val="002F131B"/>
    <w:rsid w:val="002F6FB9"/>
    <w:rsid w:val="00300CB9"/>
    <w:rsid w:val="00303979"/>
    <w:rsid w:val="00315F13"/>
    <w:rsid w:val="00316673"/>
    <w:rsid w:val="003178C5"/>
    <w:rsid w:val="00321F19"/>
    <w:rsid w:val="00326A6C"/>
    <w:rsid w:val="0032781B"/>
    <w:rsid w:val="00330072"/>
    <w:rsid w:val="00331A38"/>
    <w:rsid w:val="00335550"/>
    <w:rsid w:val="00336683"/>
    <w:rsid w:val="00340DF5"/>
    <w:rsid w:val="00350671"/>
    <w:rsid w:val="00352CD1"/>
    <w:rsid w:val="003538C5"/>
    <w:rsid w:val="00354D0A"/>
    <w:rsid w:val="0035731E"/>
    <w:rsid w:val="00371725"/>
    <w:rsid w:val="00371A65"/>
    <w:rsid w:val="003751E4"/>
    <w:rsid w:val="00377508"/>
    <w:rsid w:val="003860D5"/>
    <w:rsid w:val="00390E29"/>
    <w:rsid w:val="003962AE"/>
    <w:rsid w:val="003B3962"/>
    <w:rsid w:val="003B43AA"/>
    <w:rsid w:val="003B6680"/>
    <w:rsid w:val="003B6F09"/>
    <w:rsid w:val="003B7360"/>
    <w:rsid w:val="003C7D72"/>
    <w:rsid w:val="003D10FC"/>
    <w:rsid w:val="003D1261"/>
    <w:rsid w:val="003D76FA"/>
    <w:rsid w:val="003E3D52"/>
    <w:rsid w:val="003E5935"/>
    <w:rsid w:val="003F224D"/>
    <w:rsid w:val="003F5085"/>
    <w:rsid w:val="003F7AB9"/>
    <w:rsid w:val="004015AA"/>
    <w:rsid w:val="00406320"/>
    <w:rsid w:val="00413029"/>
    <w:rsid w:val="004168D2"/>
    <w:rsid w:val="0042270E"/>
    <w:rsid w:val="004247AD"/>
    <w:rsid w:val="00430A69"/>
    <w:rsid w:val="00432FD3"/>
    <w:rsid w:val="00444322"/>
    <w:rsid w:val="00444F71"/>
    <w:rsid w:val="00446C3D"/>
    <w:rsid w:val="0045092C"/>
    <w:rsid w:val="00452C08"/>
    <w:rsid w:val="00453C2E"/>
    <w:rsid w:val="00460011"/>
    <w:rsid w:val="00461459"/>
    <w:rsid w:val="0046287D"/>
    <w:rsid w:val="00471A48"/>
    <w:rsid w:val="00477C32"/>
    <w:rsid w:val="00480FF9"/>
    <w:rsid w:val="00483AFC"/>
    <w:rsid w:val="004A0F0B"/>
    <w:rsid w:val="004A5D61"/>
    <w:rsid w:val="004B066B"/>
    <w:rsid w:val="004B0F4D"/>
    <w:rsid w:val="004B3F42"/>
    <w:rsid w:val="004C6C59"/>
    <w:rsid w:val="004D031A"/>
    <w:rsid w:val="004D25F6"/>
    <w:rsid w:val="004D5321"/>
    <w:rsid w:val="004D5A50"/>
    <w:rsid w:val="004E02C4"/>
    <w:rsid w:val="004F2246"/>
    <w:rsid w:val="004F30D4"/>
    <w:rsid w:val="004F613F"/>
    <w:rsid w:val="00500EFA"/>
    <w:rsid w:val="005107AD"/>
    <w:rsid w:val="00513BBC"/>
    <w:rsid w:val="00515E00"/>
    <w:rsid w:val="005170BF"/>
    <w:rsid w:val="005218E0"/>
    <w:rsid w:val="00521F63"/>
    <w:rsid w:val="005223A5"/>
    <w:rsid w:val="00526829"/>
    <w:rsid w:val="00530092"/>
    <w:rsid w:val="005325E8"/>
    <w:rsid w:val="00533836"/>
    <w:rsid w:val="00535F9B"/>
    <w:rsid w:val="0054304C"/>
    <w:rsid w:val="00556B2B"/>
    <w:rsid w:val="00556BC9"/>
    <w:rsid w:val="00562BE0"/>
    <w:rsid w:val="005644C7"/>
    <w:rsid w:val="0056789F"/>
    <w:rsid w:val="00576BDA"/>
    <w:rsid w:val="00580A49"/>
    <w:rsid w:val="00582E1F"/>
    <w:rsid w:val="00585DC1"/>
    <w:rsid w:val="00586F82"/>
    <w:rsid w:val="005B3A3C"/>
    <w:rsid w:val="005B55C0"/>
    <w:rsid w:val="005C00DD"/>
    <w:rsid w:val="005C667D"/>
    <w:rsid w:val="005E0287"/>
    <w:rsid w:val="005E25ED"/>
    <w:rsid w:val="005F23B9"/>
    <w:rsid w:val="005F2D5A"/>
    <w:rsid w:val="005F48FB"/>
    <w:rsid w:val="005F4999"/>
    <w:rsid w:val="005F64BB"/>
    <w:rsid w:val="006004F2"/>
    <w:rsid w:val="00607C5C"/>
    <w:rsid w:val="006137B7"/>
    <w:rsid w:val="00614F6C"/>
    <w:rsid w:val="00620606"/>
    <w:rsid w:val="006320B2"/>
    <w:rsid w:val="00633E77"/>
    <w:rsid w:val="006360C8"/>
    <w:rsid w:val="006426F0"/>
    <w:rsid w:val="00643D7B"/>
    <w:rsid w:val="00655A8D"/>
    <w:rsid w:val="00655B84"/>
    <w:rsid w:val="00663754"/>
    <w:rsid w:val="00670BF4"/>
    <w:rsid w:val="0067146A"/>
    <w:rsid w:val="00674208"/>
    <w:rsid w:val="00675357"/>
    <w:rsid w:val="006761F4"/>
    <w:rsid w:val="00680E68"/>
    <w:rsid w:val="00682482"/>
    <w:rsid w:val="00683056"/>
    <w:rsid w:val="00685335"/>
    <w:rsid w:val="00686F57"/>
    <w:rsid w:val="006874C5"/>
    <w:rsid w:val="0069543B"/>
    <w:rsid w:val="00697EFF"/>
    <w:rsid w:val="006A6038"/>
    <w:rsid w:val="006B35DA"/>
    <w:rsid w:val="006B4317"/>
    <w:rsid w:val="006B502A"/>
    <w:rsid w:val="006B7666"/>
    <w:rsid w:val="006B79EC"/>
    <w:rsid w:val="006B7E4A"/>
    <w:rsid w:val="006C269A"/>
    <w:rsid w:val="006C4F03"/>
    <w:rsid w:val="006C7DD8"/>
    <w:rsid w:val="006D04A6"/>
    <w:rsid w:val="006D2892"/>
    <w:rsid w:val="006D33AE"/>
    <w:rsid w:val="006D4F3D"/>
    <w:rsid w:val="006D53F3"/>
    <w:rsid w:val="006D62CD"/>
    <w:rsid w:val="006E1A5D"/>
    <w:rsid w:val="006E72D7"/>
    <w:rsid w:val="006E7AB2"/>
    <w:rsid w:val="006F2ED0"/>
    <w:rsid w:val="006F38FC"/>
    <w:rsid w:val="006F3DFA"/>
    <w:rsid w:val="006F7200"/>
    <w:rsid w:val="0071187D"/>
    <w:rsid w:val="00713B79"/>
    <w:rsid w:val="00717A48"/>
    <w:rsid w:val="00721FC4"/>
    <w:rsid w:val="007220A2"/>
    <w:rsid w:val="00734122"/>
    <w:rsid w:val="0074511B"/>
    <w:rsid w:val="007516A9"/>
    <w:rsid w:val="00762095"/>
    <w:rsid w:val="00771B03"/>
    <w:rsid w:val="00775F15"/>
    <w:rsid w:val="00780167"/>
    <w:rsid w:val="00781910"/>
    <w:rsid w:val="00785C6E"/>
    <w:rsid w:val="00787307"/>
    <w:rsid w:val="00787F64"/>
    <w:rsid w:val="007917BE"/>
    <w:rsid w:val="00797CB9"/>
    <w:rsid w:val="007A30EB"/>
    <w:rsid w:val="007A3A7F"/>
    <w:rsid w:val="007A4204"/>
    <w:rsid w:val="007B101F"/>
    <w:rsid w:val="007B7484"/>
    <w:rsid w:val="007C140F"/>
    <w:rsid w:val="007C35CC"/>
    <w:rsid w:val="007C5819"/>
    <w:rsid w:val="007D65EC"/>
    <w:rsid w:val="007E42E1"/>
    <w:rsid w:val="007F477B"/>
    <w:rsid w:val="00805C89"/>
    <w:rsid w:val="008077DA"/>
    <w:rsid w:val="00812922"/>
    <w:rsid w:val="00817DDC"/>
    <w:rsid w:val="008214B0"/>
    <w:rsid w:val="00822D67"/>
    <w:rsid w:val="00826D08"/>
    <w:rsid w:val="0083776B"/>
    <w:rsid w:val="00845D87"/>
    <w:rsid w:val="00846292"/>
    <w:rsid w:val="00850A03"/>
    <w:rsid w:val="00853E43"/>
    <w:rsid w:val="0085763A"/>
    <w:rsid w:val="00860EA5"/>
    <w:rsid w:val="0086133F"/>
    <w:rsid w:val="00861490"/>
    <w:rsid w:val="008615E1"/>
    <w:rsid w:val="00870DD1"/>
    <w:rsid w:val="00874415"/>
    <w:rsid w:val="008864DE"/>
    <w:rsid w:val="00887834"/>
    <w:rsid w:val="00893E69"/>
    <w:rsid w:val="008A3C98"/>
    <w:rsid w:val="008A62D5"/>
    <w:rsid w:val="008A6A4B"/>
    <w:rsid w:val="008B0AAE"/>
    <w:rsid w:val="008B2A5B"/>
    <w:rsid w:val="008B56E9"/>
    <w:rsid w:val="008B6CCB"/>
    <w:rsid w:val="008C0A23"/>
    <w:rsid w:val="008C5426"/>
    <w:rsid w:val="008C5FBE"/>
    <w:rsid w:val="008D4386"/>
    <w:rsid w:val="008F1128"/>
    <w:rsid w:val="008F4F4C"/>
    <w:rsid w:val="009020F3"/>
    <w:rsid w:val="0090361D"/>
    <w:rsid w:val="00903774"/>
    <w:rsid w:val="00910166"/>
    <w:rsid w:val="00913A27"/>
    <w:rsid w:val="00917E32"/>
    <w:rsid w:val="00931189"/>
    <w:rsid w:val="00941076"/>
    <w:rsid w:val="00944A48"/>
    <w:rsid w:val="00944DA9"/>
    <w:rsid w:val="009465E9"/>
    <w:rsid w:val="00950A3A"/>
    <w:rsid w:val="00952681"/>
    <w:rsid w:val="0095679C"/>
    <w:rsid w:val="0096508A"/>
    <w:rsid w:val="00965FD9"/>
    <w:rsid w:val="00970553"/>
    <w:rsid w:val="009735B8"/>
    <w:rsid w:val="00983FA4"/>
    <w:rsid w:val="009870ED"/>
    <w:rsid w:val="00987198"/>
    <w:rsid w:val="00993A9B"/>
    <w:rsid w:val="00993D0B"/>
    <w:rsid w:val="009962E7"/>
    <w:rsid w:val="009A0401"/>
    <w:rsid w:val="009B2247"/>
    <w:rsid w:val="009D6C77"/>
    <w:rsid w:val="009F07C1"/>
    <w:rsid w:val="009F4873"/>
    <w:rsid w:val="009F5E0E"/>
    <w:rsid w:val="00A042AD"/>
    <w:rsid w:val="00A07D54"/>
    <w:rsid w:val="00A120C7"/>
    <w:rsid w:val="00A147E5"/>
    <w:rsid w:val="00A14F3A"/>
    <w:rsid w:val="00A1537B"/>
    <w:rsid w:val="00A242AD"/>
    <w:rsid w:val="00A32E8A"/>
    <w:rsid w:val="00A3488E"/>
    <w:rsid w:val="00A36B4A"/>
    <w:rsid w:val="00A37507"/>
    <w:rsid w:val="00A45E8E"/>
    <w:rsid w:val="00A46094"/>
    <w:rsid w:val="00A569B1"/>
    <w:rsid w:val="00A5735D"/>
    <w:rsid w:val="00A60CFB"/>
    <w:rsid w:val="00A62C9F"/>
    <w:rsid w:val="00A6588C"/>
    <w:rsid w:val="00A7113E"/>
    <w:rsid w:val="00A7292D"/>
    <w:rsid w:val="00A72D5A"/>
    <w:rsid w:val="00A917AF"/>
    <w:rsid w:val="00A943DA"/>
    <w:rsid w:val="00A94ED8"/>
    <w:rsid w:val="00A978D1"/>
    <w:rsid w:val="00AA0286"/>
    <w:rsid w:val="00AA1F1D"/>
    <w:rsid w:val="00AA2EF3"/>
    <w:rsid w:val="00AA3666"/>
    <w:rsid w:val="00AA6498"/>
    <w:rsid w:val="00AB10EB"/>
    <w:rsid w:val="00AB26C2"/>
    <w:rsid w:val="00AB3348"/>
    <w:rsid w:val="00AB5FF9"/>
    <w:rsid w:val="00AC0716"/>
    <w:rsid w:val="00AC3E12"/>
    <w:rsid w:val="00AC45B1"/>
    <w:rsid w:val="00AC5D7E"/>
    <w:rsid w:val="00AE32E5"/>
    <w:rsid w:val="00AE71A5"/>
    <w:rsid w:val="00B17D75"/>
    <w:rsid w:val="00B26AE1"/>
    <w:rsid w:val="00B303DA"/>
    <w:rsid w:val="00B319E4"/>
    <w:rsid w:val="00B32B19"/>
    <w:rsid w:val="00B32E0F"/>
    <w:rsid w:val="00B37F72"/>
    <w:rsid w:val="00B41119"/>
    <w:rsid w:val="00B50E92"/>
    <w:rsid w:val="00B525E6"/>
    <w:rsid w:val="00B53256"/>
    <w:rsid w:val="00B53327"/>
    <w:rsid w:val="00B61EC1"/>
    <w:rsid w:val="00B622A1"/>
    <w:rsid w:val="00B71A8B"/>
    <w:rsid w:val="00B72406"/>
    <w:rsid w:val="00B746D4"/>
    <w:rsid w:val="00B76573"/>
    <w:rsid w:val="00B815C9"/>
    <w:rsid w:val="00B84AC5"/>
    <w:rsid w:val="00B85D6D"/>
    <w:rsid w:val="00B86D94"/>
    <w:rsid w:val="00BA1DB3"/>
    <w:rsid w:val="00BB231F"/>
    <w:rsid w:val="00BB7DA4"/>
    <w:rsid w:val="00BB7E18"/>
    <w:rsid w:val="00BC4EAE"/>
    <w:rsid w:val="00BC7135"/>
    <w:rsid w:val="00BD062C"/>
    <w:rsid w:val="00BD1E0D"/>
    <w:rsid w:val="00BE37F7"/>
    <w:rsid w:val="00C00E37"/>
    <w:rsid w:val="00C01D48"/>
    <w:rsid w:val="00C11184"/>
    <w:rsid w:val="00C158F5"/>
    <w:rsid w:val="00C16FB1"/>
    <w:rsid w:val="00C20632"/>
    <w:rsid w:val="00C20F8F"/>
    <w:rsid w:val="00C2247D"/>
    <w:rsid w:val="00C2403A"/>
    <w:rsid w:val="00C2426A"/>
    <w:rsid w:val="00C25F7A"/>
    <w:rsid w:val="00C31688"/>
    <w:rsid w:val="00C354AC"/>
    <w:rsid w:val="00C40D03"/>
    <w:rsid w:val="00C40ED4"/>
    <w:rsid w:val="00C42CF1"/>
    <w:rsid w:val="00C42D88"/>
    <w:rsid w:val="00C4426E"/>
    <w:rsid w:val="00C50D8F"/>
    <w:rsid w:val="00C54556"/>
    <w:rsid w:val="00C62655"/>
    <w:rsid w:val="00C667B1"/>
    <w:rsid w:val="00C736E3"/>
    <w:rsid w:val="00C7424C"/>
    <w:rsid w:val="00C77B10"/>
    <w:rsid w:val="00C909B6"/>
    <w:rsid w:val="00C9567C"/>
    <w:rsid w:val="00CA3933"/>
    <w:rsid w:val="00CA4A2B"/>
    <w:rsid w:val="00CA57AA"/>
    <w:rsid w:val="00CB38D0"/>
    <w:rsid w:val="00CB75DA"/>
    <w:rsid w:val="00CB7A57"/>
    <w:rsid w:val="00CC72B6"/>
    <w:rsid w:val="00CD3C18"/>
    <w:rsid w:val="00CE24F0"/>
    <w:rsid w:val="00CE4B52"/>
    <w:rsid w:val="00CF013F"/>
    <w:rsid w:val="00CF4C4B"/>
    <w:rsid w:val="00D00A9E"/>
    <w:rsid w:val="00D03640"/>
    <w:rsid w:val="00D14CA2"/>
    <w:rsid w:val="00D16DC6"/>
    <w:rsid w:val="00D26F0E"/>
    <w:rsid w:val="00D31793"/>
    <w:rsid w:val="00D33902"/>
    <w:rsid w:val="00D37FE9"/>
    <w:rsid w:val="00D445A5"/>
    <w:rsid w:val="00D525C3"/>
    <w:rsid w:val="00D53749"/>
    <w:rsid w:val="00D6002A"/>
    <w:rsid w:val="00D73C40"/>
    <w:rsid w:val="00D74EA8"/>
    <w:rsid w:val="00D74F94"/>
    <w:rsid w:val="00D825A4"/>
    <w:rsid w:val="00D84B8A"/>
    <w:rsid w:val="00D95106"/>
    <w:rsid w:val="00DA02F0"/>
    <w:rsid w:val="00DA7937"/>
    <w:rsid w:val="00DB2E07"/>
    <w:rsid w:val="00DB6F68"/>
    <w:rsid w:val="00DC6403"/>
    <w:rsid w:val="00DD189E"/>
    <w:rsid w:val="00DD73BA"/>
    <w:rsid w:val="00DE069E"/>
    <w:rsid w:val="00DF06FA"/>
    <w:rsid w:val="00E0266B"/>
    <w:rsid w:val="00E04468"/>
    <w:rsid w:val="00E064C3"/>
    <w:rsid w:val="00E1248E"/>
    <w:rsid w:val="00E1417B"/>
    <w:rsid w:val="00E158C5"/>
    <w:rsid w:val="00E17CE6"/>
    <w:rsid w:val="00E25C48"/>
    <w:rsid w:val="00E35356"/>
    <w:rsid w:val="00E3603E"/>
    <w:rsid w:val="00E371DF"/>
    <w:rsid w:val="00E40B66"/>
    <w:rsid w:val="00E454EB"/>
    <w:rsid w:val="00E46EA5"/>
    <w:rsid w:val="00E53F69"/>
    <w:rsid w:val="00E56AE5"/>
    <w:rsid w:val="00E6595E"/>
    <w:rsid w:val="00E6737F"/>
    <w:rsid w:val="00E761E0"/>
    <w:rsid w:val="00E953CF"/>
    <w:rsid w:val="00EA5B61"/>
    <w:rsid w:val="00EB016C"/>
    <w:rsid w:val="00EB3EE5"/>
    <w:rsid w:val="00EB7017"/>
    <w:rsid w:val="00EC347C"/>
    <w:rsid w:val="00ED78FE"/>
    <w:rsid w:val="00EE11EC"/>
    <w:rsid w:val="00EF17D7"/>
    <w:rsid w:val="00EF2914"/>
    <w:rsid w:val="00EF3B70"/>
    <w:rsid w:val="00EF582D"/>
    <w:rsid w:val="00F05EBF"/>
    <w:rsid w:val="00F116F4"/>
    <w:rsid w:val="00F13168"/>
    <w:rsid w:val="00F15C6F"/>
    <w:rsid w:val="00F27ACD"/>
    <w:rsid w:val="00F32113"/>
    <w:rsid w:val="00F321B5"/>
    <w:rsid w:val="00F37C01"/>
    <w:rsid w:val="00F408D7"/>
    <w:rsid w:val="00F4106B"/>
    <w:rsid w:val="00F55CD1"/>
    <w:rsid w:val="00F62783"/>
    <w:rsid w:val="00F64C69"/>
    <w:rsid w:val="00F676BA"/>
    <w:rsid w:val="00F67E6F"/>
    <w:rsid w:val="00F754BE"/>
    <w:rsid w:val="00F85B5D"/>
    <w:rsid w:val="00F908A1"/>
    <w:rsid w:val="00F95519"/>
    <w:rsid w:val="00F95F6A"/>
    <w:rsid w:val="00F97BC5"/>
    <w:rsid w:val="00FA4BE4"/>
    <w:rsid w:val="00FB25AE"/>
    <w:rsid w:val="00FB7DFF"/>
    <w:rsid w:val="00FC042A"/>
    <w:rsid w:val="00FC0E5A"/>
    <w:rsid w:val="00FC6137"/>
    <w:rsid w:val="00FD730C"/>
    <w:rsid w:val="00FD78E9"/>
    <w:rsid w:val="00FE229A"/>
    <w:rsid w:val="00FE5932"/>
    <w:rsid w:val="00FE5EDF"/>
    <w:rsid w:val="00FE79BD"/>
    <w:rsid w:val="00FF2615"/>
    <w:rsid w:val="00FF39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7F0D"/>
  <w15:chartTrackingRefBased/>
  <w15:docId w15:val="{3F8D4C77-93F9-4850-B963-2B064E9A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 para,List Paragraph1,Recommendation,List Paragraph11,DETA Numbered List Paragraph"/>
    <w:basedOn w:val="Normal"/>
    <w:link w:val="ListParagraphChar"/>
    <w:uiPriority w:val="34"/>
    <w:qFormat/>
    <w:rsid w:val="00F64C69"/>
    <w:pPr>
      <w:ind w:left="720"/>
      <w:contextualSpacing/>
    </w:pPr>
  </w:style>
  <w:style w:type="character" w:styleId="Hyperlink">
    <w:name w:val="Hyperlink"/>
    <w:basedOn w:val="DefaultParagraphFont"/>
    <w:uiPriority w:val="99"/>
    <w:unhideWhenUsed/>
    <w:rsid w:val="008A62D5"/>
    <w:rPr>
      <w:color w:val="0563C1" w:themeColor="hyperlink"/>
      <w:u w:val="single"/>
    </w:rPr>
  </w:style>
  <w:style w:type="character" w:styleId="UnresolvedMention">
    <w:name w:val="Unresolved Mention"/>
    <w:basedOn w:val="DefaultParagraphFont"/>
    <w:uiPriority w:val="99"/>
    <w:semiHidden/>
    <w:unhideWhenUsed/>
    <w:rsid w:val="008A62D5"/>
    <w:rPr>
      <w:color w:val="605E5C"/>
      <w:shd w:val="clear" w:color="auto" w:fill="E1DFDD"/>
    </w:rPr>
  </w:style>
  <w:style w:type="paragraph" w:styleId="NoSpacing">
    <w:name w:val="No Spacing"/>
    <w:uiPriority w:val="1"/>
    <w:qFormat/>
    <w:rsid w:val="00B32B1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B3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DA"/>
    <w:rPr>
      <w:rFonts w:ascii="Calibri" w:eastAsia="Calibri" w:hAnsi="Calibri" w:cs="Times New Roman"/>
    </w:rPr>
  </w:style>
  <w:style w:type="paragraph" w:styleId="Footer">
    <w:name w:val="footer"/>
    <w:basedOn w:val="Normal"/>
    <w:link w:val="FooterChar"/>
    <w:uiPriority w:val="99"/>
    <w:unhideWhenUsed/>
    <w:rsid w:val="006B3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DA"/>
    <w:rPr>
      <w:rFonts w:ascii="Calibri" w:eastAsia="Calibri" w:hAnsi="Calibri" w:cs="Times New Roman"/>
    </w:rPr>
  </w:style>
  <w:style w:type="paragraph" w:customStyle="1" w:styleId="Headings">
    <w:name w:val="Headings"/>
    <w:basedOn w:val="Normal"/>
    <w:uiPriority w:val="99"/>
    <w:rsid w:val="006B35DA"/>
    <w:pPr>
      <w:widowControl w:val="0"/>
      <w:suppressAutoHyphens/>
      <w:autoSpaceDE w:val="0"/>
      <w:autoSpaceDN w:val="0"/>
      <w:adjustRightInd w:val="0"/>
      <w:spacing w:after="0" w:line="360" w:lineRule="atLeast"/>
      <w:textAlignment w:val="center"/>
    </w:pPr>
    <w:rPr>
      <w:rFonts w:ascii="CenturyGothic-Bold" w:eastAsiaTheme="minorEastAsia" w:hAnsi="CenturyGothic-Bold" w:cs="CenturyGothic-Bold"/>
      <w:b/>
      <w:bCs/>
      <w:color w:val="000000"/>
      <w:position w:val="6"/>
      <w:sz w:val="46"/>
      <w:szCs w:val="46"/>
      <w:lang w:val="en-US" w:eastAsia="ja-JP"/>
    </w:rPr>
  </w:style>
  <w:style w:type="paragraph" w:customStyle="1" w:styleId="Default">
    <w:name w:val="Default"/>
    <w:rsid w:val="008A6A4B"/>
    <w:pPr>
      <w:autoSpaceDE w:val="0"/>
      <w:autoSpaceDN w:val="0"/>
      <w:adjustRightInd w:val="0"/>
      <w:spacing w:after="0" w:line="240" w:lineRule="auto"/>
    </w:pPr>
    <w:rPr>
      <w:rFonts w:ascii="Georgia" w:hAnsi="Georgia" w:cs="Georgia"/>
      <w:color w:val="000000"/>
      <w:sz w:val="24"/>
      <w:szCs w:val="24"/>
    </w:rPr>
  </w:style>
  <w:style w:type="paragraph" w:styleId="ListBullet">
    <w:name w:val="List Bullet"/>
    <w:basedOn w:val="Normal"/>
    <w:uiPriority w:val="99"/>
    <w:unhideWhenUsed/>
    <w:rsid w:val="00D16DC6"/>
    <w:pPr>
      <w:numPr>
        <w:numId w:val="4"/>
      </w:numPr>
      <w:spacing w:before="240" w:after="120" w:line="259" w:lineRule="auto"/>
      <w:contextualSpacing/>
    </w:pPr>
    <w:rPr>
      <w:rFonts w:asciiTheme="minorHAnsi" w:eastAsiaTheme="minorHAnsi" w:hAnsiTheme="minorHAnsi" w:cstheme="minorBidi"/>
    </w:rPr>
  </w:style>
  <w:style w:type="paragraph" w:styleId="BodyText">
    <w:name w:val="Body Text"/>
    <w:basedOn w:val="Normal"/>
    <w:link w:val="BodyTextChar"/>
    <w:qFormat/>
    <w:rsid w:val="00D16DC6"/>
    <w:pPr>
      <w:spacing w:before="120" w:after="120" w:line="280" w:lineRule="atLeast"/>
    </w:pPr>
    <w:rPr>
      <w:rFonts w:eastAsia="Times New Roman"/>
      <w:lang w:eastAsia="en-NZ"/>
    </w:rPr>
  </w:style>
  <w:style w:type="character" w:customStyle="1" w:styleId="BodyTextChar">
    <w:name w:val="Body Text Char"/>
    <w:basedOn w:val="DefaultParagraphFont"/>
    <w:link w:val="BodyText"/>
    <w:rsid w:val="00D16DC6"/>
    <w:rPr>
      <w:rFonts w:ascii="Calibri" w:eastAsia="Times New Roman" w:hAnsi="Calibri" w:cs="Times New Roman"/>
      <w:lang w:eastAsia="en-NZ"/>
    </w:rPr>
  </w:style>
  <w:style w:type="character" w:customStyle="1" w:styleId="ListParagraphChar">
    <w:name w:val="List Paragraph Char"/>
    <w:aliases w:val="Rec para Char,List Paragraph1 Char,Recommendation Char,List Paragraph11 Char,DETA Numbered List Paragraph Char"/>
    <w:basedOn w:val="DefaultParagraphFont"/>
    <w:link w:val="ListParagraph"/>
    <w:uiPriority w:val="34"/>
    <w:locked/>
    <w:rsid w:val="00D16DC6"/>
    <w:rPr>
      <w:rFonts w:ascii="Calibri" w:eastAsia="Calibri" w:hAnsi="Calibri" w:cs="Times New Roman"/>
    </w:rPr>
  </w:style>
  <w:style w:type="character" w:styleId="Strong">
    <w:name w:val="Strong"/>
    <w:basedOn w:val="DefaultParagraphFont"/>
    <w:uiPriority w:val="22"/>
    <w:qFormat/>
    <w:rsid w:val="00156E5E"/>
    <w:rPr>
      <w:b/>
      <w:bCs/>
    </w:rPr>
  </w:style>
  <w:style w:type="character" w:styleId="Emphasis">
    <w:name w:val="Emphasis"/>
    <w:basedOn w:val="DefaultParagraphFont"/>
    <w:uiPriority w:val="20"/>
    <w:qFormat/>
    <w:rsid w:val="008B56E9"/>
    <w:rPr>
      <w:i/>
      <w:iCs/>
    </w:rPr>
  </w:style>
  <w:style w:type="character" w:styleId="CommentReference">
    <w:name w:val="annotation reference"/>
    <w:basedOn w:val="DefaultParagraphFont"/>
    <w:uiPriority w:val="99"/>
    <w:semiHidden/>
    <w:unhideWhenUsed/>
    <w:rsid w:val="00A120C7"/>
    <w:rPr>
      <w:sz w:val="16"/>
      <w:szCs w:val="16"/>
    </w:rPr>
  </w:style>
  <w:style w:type="paragraph" w:styleId="CommentText">
    <w:name w:val="annotation text"/>
    <w:basedOn w:val="Normal"/>
    <w:link w:val="CommentTextChar"/>
    <w:uiPriority w:val="99"/>
    <w:unhideWhenUsed/>
    <w:rsid w:val="00A120C7"/>
    <w:pPr>
      <w:spacing w:line="240" w:lineRule="auto"/>
    </w:pPr>
    <w:rPr>
      <w:sz w:val="20"/>
      <w:szCs w:val="20"/>
    </w:rPr>
  </w:style>
  <w:style w:type="character" w:customStyle="1" w:styleId="CommentTextChar">
    <w:name w:val="Comment Text Char"/>
    <w:basedOn w:val="DefaultParagraphFont"/>
    <w:link w:val="CommentText"/>
    <w:uiPriority w:val="99"/>
    <w:rsid w:val="00A120C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20C7"/>
    <w:rPr>
      <w:b/>
      <w:bCs/>
    </w:rPr>
  </w:style>
  <w:style w:type="character" w:customStyle="1" w:styleId="CommentSubjectChar">
    <w:name w:val="Comment Subject Char"/>
    <w:basedOn w:val="CommentTextChar"/>
    <w:link w:val="CommentSubject"/>
    <w:uiPriority w:val="99"/>
    <w:semiHidden/>
    <w:rsid w:val="00A120C7"/>
    <w:rPr>
      <w:rFonts w:ascii="Calibri" w:eastAsia="Calibri" w:hAnsi="Calibri" w:cs="Times New Roman"/>
      <w:b/>
      <w:bCs/>
      <w:sz w:val="20"/>
      <w:szCs w:val="20"/>
    </w:rPr>
  </w:style>
  <w:style w:type="paragraph" w:styleId="Revision">
    <w:name w:val="Revision"/>
    <w:hidden/>
    <w:uiPriority w:val="99"/>
    <w:semiHidden/>
    <w:rsid w:val="008F4F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359">
      <w:bodyDiv w:val="1"/>
      <w:marLeft w:val="0"/>
      <w:marRight w:val="0"/>
      <w:marTop w:val="0"/>
      <w:marBottom w:val="0"/>
      <w:divBdr>
        <w:top w:val="none" w:sz="0" w:space="0" w:color="auto"/>
        <w:left w:val="none" w:sz="0" w:space="0" w:color="auto"/>
        <w:bottom w:val="none" w:sz="0" w:space="0" w:color="auto"/>
        <w:right w:val="none" w:sz="0" w:space="0" w:color="auto"/>
      </w:divBdr>
    </w:div>
    <w:div w:id="61878189">
      <w:bodyDiv w:val="1"/>
      <w:marLeft w:val="0"/>
      <w:marRight w:val="0"/>
      <w:marTop w:val="0"/>
      <w:marBottom w:val="0"/>
      <w:divBdr>
        <w:top w:val="none" w:sz="0" w:space="0" w:color="auto"/>
        <w:left w:val="none" w:sz="0" w:space="0" w:color="auto"/>
        <w:bottom w:val="none" w:sz="0" w:space="0" w:color="auto"/>
        <w:right w:val="none" w:sz="0" w:space="0" w:color="auto"/>
      </w:divBdr>
    </w:div>
    <w:div w:id="705101952">
      <w:bodyDiv w:val="1"/>
      <w:marLeft w:val="0"/>
      <w:marRight w:val="0"/>
      <w:marTop w:val="0"/>
      <w:marBottom w:val="0"/>
      <w:divBdr>
        <w:top w:val="none" w:sz="0" w:space="0" w:color="auto"/>
        <w:left w:val="none" w:sz="0" w:space="0" w:color="auto"/>
        <w:bottom w:val="none" w:sz="0" w:space="0" w:color="auto"/>
        <w:right w:val="none" w:sz="0" w:space="0" w:color="auto"/>
      </w:divBdr>
    </w:div>
    <w:div w:id="1428233481">
      <w:bodyDiv w:val="1"/>
      <w:marLeft w:val="0"/>
      <w:marRight w:val="0"/>
      <w:marTop w:val="0"/>
      <w:marBottom w:val="0"/>
      <w:divBdr>
        <w:top w:val="none" w:sz="0" w:space="0" w:color="auto"/>
        <w:left w:val="none" w:sz="0" w:space="0" w:color="auto"/>
        <w:bottom w:val="none" w:sz="0" w:space="0" w:color="auto"/>
        <w:right w:val="none" w:sz="0" w:space="0" w:color="auto"/>
      </w:divBdr>
      <w:divsChild>
        <w:div w:id="1852716358">
          <w:marLeft w:val="0"/>
          <w:marRight w:val="0"/>
          <w:marTop w:val="83"/>
          <w:marBottom w:val="0"/>
          <w:divBdr>
            <w:top w:val="none" w:sz="0" w:space="0" w:color="auto"/>
            <w:left w:val="none" w:sz="0" w:space="0" w:color="auto"/>
            <w:bottom w:val="none" w:sz="0" w:space="0" w:color="auto"/>
            <w:right w:val="none" w:sz="0" w:space="0" w:color="auto"/>
          </w:divBdr>
        </w:div>
      </w:divsChild>
    </w:div>
    <w:div w:id="15530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civilcontractors.co.nz" TargetMode="External"/><Relationship Id="rId1" Type="http://schemas.openxmlformats.org/officeDocument/2006/relationships/hyperlink" Target="http://www.civilcontractor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 xmlns="7ec32b82-2b83-4e5a-91ea-9a25dca59b8f" xsi:nil="true"/>
    <Topic xmlns="7ec32b82-2b83-4e5a-91ea-9a25dca59b8f" xsi:nil="true"/>
    <Advocate xmlns="7ec32b82-2b83-4e5a-91ea-9a25dca59b8f" xsi:nil="true"/>
    <Recipient xmlns="7ec32b82-2b83-4e5a-91ea-9a25dca59b8f" xsi:nil="true"/>
    <lcf76f155ced4ddcb4097134ff3c332f xmlns="7ec32b82-2b83-4e5a-91ea-9a25dca59b8f">
      <Terms xmlns="http://schemas.microsoft.com/office/infopath/2007/PartnerControls"/>
    </lcf76f155ced4ddcb4097134ff3c332f>
    <TaxCatchAll xmlns="97ae5eee-119f-4fa7-a0db-6bc6e2efa7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03B98609D6E749A5169881042E0B87" ma:contentTypeVersion="21" ma:contentTypeDescription="Create a new document." ma:contentTypeScope="" ma:versionID="d4df87f8bd9211120e8cbc8e7533f47c">
  <xsd:schema xmlns:xsd="http://www.w3.org/2001/XMLSchema" xmlns:xs="http://www.w3.org/2001/XMLSchema" xmlns:p="http://schemas.microsoft.com/office/2006/metadata/properties" xmlns:ns1="7ec32b82-2b83-4e5a-91ea-9a25dca59b8f" xmlns:ns3="97ae5eee-119f-4fa7-a0db-6bc6e2efa7b7" targetNamespace="http://schemas.microsoft.com/office/2006/metadata/properties" ma:root="true" ma:fieldsID="c535eaffe8de4c8ae27d32699d45e5a8" ns1:_="" ns3:_="">
    <xsd:import namespace="7ec32b82-2b83-4e5a-91ea-9a25dca59b8f"/>
    <xsd:import namespace="97ae5eee-119f-4fa7-a0db-6bc6e2efa7b7"/>
    <xsd:element name="properties">
      <xsd:complexType>
        <xsd:sequence>
          <xsd:element name="documentManagement">
            <xsd:complexType>
              <xsd:all>
                <xsd:element ref="ns1:Campaign" minOccurs="0"/>
                <xsd:element ref="ns1:Advocate" minOccurs="0"/>
                <xsd:element ref="ns1:Recipient" minOccurs="0"/>
                <xsd:element ref="ns1:Topic" minOccurs="0"/>
                <xsd:element ref="ns1:MediaServiceMetadata" minOccurs="0"/>
                <xsd:element ref="ns1:MediaServiceFastMetadata" minOccurs="0"/>
                <xsd:element ref="ns1:MediaServiceAutoKeyPoints" minOccurs="0"/>
                <xsd:element ref="ns1:MediaServiceKeyPoints" minOccurs="0"/>
                <xsd:element ref="ns1:MediaServiceOCR" minOccurs="0"/>
                <xsd:element ref="ns1:MediaServiceGenerationTime" minOccurs="0"/>
                <xsd:element ref="ns1:MediaServiceEventHashCode" minOccurs="0"/>
                <xsd:element ref="ns1:MediaServiceDateTaken" minOccurs="0"/>
                <xsd:element ref="ns3:SharedWithUsers" minOccurs="0"/>
                <xsd:element ref="ns3:SharedWithDetails" minOccurs="0"/>
                <xsd:element ref="ns1:lcf76f155ced4ddcb4097134ff3c332f" minOccurs="0"/>
                <xsd:element ref="ns3:TaxCatchAll" minOccurs="0"/>
                <xsd:element ref="ns1:MediaServiceSearchProperties" minOccurs="0"/>
                <xsd:element ref="ns1:MediaServiceObjectDetectorVersions"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32b82-2b83-4e5a-91ea-9a25dca59b8f" elementFormDefault="qualified">
    <xsd:import namespace="http://schemas.microsoft.com/office/2006/documentManagement/types"/>
    <xsd:import namespace="http://schemas.microsoft.com/office/infopath/2007/PartnerControls"/>
    <xsd:element name="Campaign" ma:index="0" nillable="true" ma:displayName="Campaign" ma:internalName="Campaign">
      <xsd:simpleType>
        <xsd:restriction base="dms:Text">
          <xsd:maxLength value="255"/>
        </xsd:restriction>
      </xsd:simpleType>
    </xsd:element>
    <xsd:element name="Advocate" ma:index="1" nillable="true" ma:displayName="Advocate" ma:internalName="Advocate">
      <xsd:simpleType>
        <xsd:restriction base="dms:Text">
          <xsd:maxLength value="255"/>
        </xsd:restriction>
      </xsd:simpleType>
    </xsd:element>
    <xsd:element name="Recipient" ma:index="2" nillable="true" ma:displayName="Recipient" ma:internalName="Recipient">
      <xsd:simpleType>
        <xsd:restriction base="dms:Text">
          <xsd:maxLength value="255"/>
        </xsd:restriction>
      </xsd:simpleType>
    </xsd:element>
    <xsd:element name="Topic" ma:index="3" nillable="true" ma:displayName="Topic" ma:internalName="Topic">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b788e2-8251-417a-8bd3-45c10841ee1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e5eee-119f-4fa7-a0db-6bc6e2efa7b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d976d28-41b2-49e5-944d-ef88da048e46}" ma:internalName="TaxCatchAll" ma:showField="CatchAllData" ma:web="97ae5eee-119f-4fa7-a0db-6bc6e2ef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FE83E-1C48-4122-A45E-9A755B27344B}">
  <ds:schemaRefs>
    <ds:schemaRef ds:uri="http://schemas.microsoft.com/sharepoint/v3/contenttype/forms"/>
  </ds:schemaRefs>
</ds:datastoreItem>
</file>

<file path=customXml/itemProps2.xml><?xml version="1.0" encoding="utf-8"?>
<ds:datastoreItem xmlns:ds="http://schemas.openxmlformats.org/officeDocument/2006/customXml" ds:itemID="{6A57DC4E-45CB-4881-9A66-E7908A86989A}">
  <ds:schemaRefs>
    <ds:schemaRef ds:uri="http://schemas.microsoft.com/office/2006/metadata/properties"/>
    <ds:schemaRef ds:uri="http://schemas.microsoft.com/office/infopath/2007/PartnerControls"/>
    <ds:schemaRef ds:uri="7ec32b82-2b83-4e5a-91ea-9a25dca59b8f"/>
    <ds:schemaRef ds:uri="97ae5eee-119f-4fa7-a0db-6bc6e2efa7b7"/>
  </ds:schemaRefs>
</ds:datastoreItem>
</file>

<file path=customXml/itemProps3.xml><?xml version="1.0" encoding="utf-8"?>
<ds:datastoreItem xmlns:ds="http://schemas.openxmlformats.org/officeDocument/2006/customXml" ds:itemID="{E8B67587-80E4-450A-B570-42AB14B6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32b82-2b83-4e5a-91ea-9a25dca59b8f"/>
    <ds:schemaRef ds:uri="97ae5eee-119f-4fa7-a0db-6bc6e2ef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2512</Words>
  <Characters>15654</Characters>
  <Application>Microsoft Office Word</Application>
  <DocSecurity>0</DocSecurity>
  <Lines>364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Silcock</dc:creator>
  <cp:keywords/>
  <dc:description/>
  <cp:lastModifiedBy>Fraser May</cp:lastModifiedBy>
  <cp:revision>42</cp:revision>
  <cp:lastPrinted>2019-10-11T01:24:00Z</cp:lastPrinted>
  <dcterms:created xsi:type="dcterms:W3CDTF">2025-12-18T02:38:00Z</dcterms:created>
  <dcterms:modified xsi:type="dcterms:W3CDTF">2026-02-11T02:21:00Z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0x010100C203B98609D6E749A5169881042E0B87</vt:lpwstr>
  </property>
  <property fmtid="{D5CDD505-2E9C-101B-9397-08002B2CF9AE}" pid="3" name="MediaServiceImageTags">
    <vt:lpwstr/>
  </property>
</Properties>
</file>